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03A1F94" w14:textId="7EA66061"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2722B4" w:rsidRPr="00F02338">
        <w:rPr>
          <w:rFonts w:ascii="標楷體" w:eastAsia="標楷體" w:hAnsi="標楷體" w:cs="新細明體" w:hint="eastAsia"/>
          <w:b/>
          <w:color w:val="000000"/>
          <w:sz w:val="30"/>
          <w:szCs w:val="30"/>
        </w:rPr>
        <w:t>竹山鎮社寮國民小學</w:t>
      </w:r>
      <w:r w:rsidR="008666F1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30DA5219" w14:textId="77777777"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3E88FD25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428C610C" w14:textId="77777777"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1E73ECA4" w14:textId="39EECD17" w:rsidR="006F6738" w:rsidRPr="009442C7" w:rsidRDefault="007F56F5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7F56F5">
              <w:rPr>
                <w:rFonts w:ascii="標楷體" w:eastAsia="標楷體" w:hAnsi="標楷體" w:hint="eastAsia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14:paraId="604A1CE7" w14:textId="77777777"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1643B525" w14:textId="3C51FCA7"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一年級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2722B4">
              <w:rPr>
                <w:rFonts w:ascii="標楷體" w:eastAsia="標楷體" w:hAnsi="標楷體" w:hint="eastAsia"/>
                <w:sz w:val="28"/>
              </w:rPr>
              <w:t>1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0413CA07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286450D4" w14:textId="77777777"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2B7DAD6F" w14:textId="097B2BA6" w:rsidR="006F6738" w:rsidRPr="004F4430" w:rsidRDefault="008666F1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石季薇</w:t>
            </w:r>
          </w:p>
        </w:tc>
        <w:tc>
          <w:tcPr>
            <w:tcW w:w="2126" w:type="dxa"/>
            <w:vAlign w:val="center"/>
          </w:tcPr>
          <w:p w14:paraId="0F733BB1" w14:textId="77777777"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52C5A9E6" w14:textId="48F0C644"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="00DE6BBA">
              <w:rPr>
                <w:rFonts w:ascii="標楷體" w:eastAsia="標楷體" w:hAnsi="標楷體" w:hint="eastAsia"/>
                <w:sz w:val="28"/>
              </w:rPr>
              <w:t>4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="00DE6BBA">
              <w:rPr>
                <w:rFonts w:ascii="標楷體" w:eastAsia="標楷體" w:hAnsi="標楷體" w:hint="eastAsia"/>
                <w:sz w:val="28"/>
              </w:rPr>
              <w:t>21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DE6BBA">
              <w:rPr>
                <w:rFonts w:ascii="標楷體" w:eastAsia="標楷體" w:hAnsi="標楷體" w:hint="eastAsia"/>
                <w:sz w:val="28"/>
              </w:rPr>
              <w:t>84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063A307C" w14:textId="77777777"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14:paraId="4267C8B3" w14:textId="77777777" w:rsidTr="0035609C">
        <w:trPr>
          <w:trHeight w:val="1648"/>
        </w:trPr>
        <w:tc>
          <w:tcPr>
            <w:tcW w:w="5000" w:type="pct"/>
            <w:gridSpan w:val="10"/>
          </w:tcPr>
          <w:p w14:paraId="45E76DCE" w14:textId="77777777"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5A6C557F" w14:textId="77777777" w:rsidR="00DE6BBA" w:rsidRPr="00831D41" w:rsidRDefault="00DE6BBA" w:rsidP="00DE6BB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31D41">
              <w:rPr>
                <w:rFonts w:eastAsia="標楷體"/>
                <w:sz w:val="26"/>
                <w:szCs w:val="26"/>
              </w:rPr>
              <w:t>1.</w:t>
            </w:r>
            <w:r w:rsidRPr="00831D41">
              <w:rPr>
                <w:rFonts w:eastAsia="標楷體"/>
                <w:sz w:val="26"/>
                <w:szCs w:val="26"/>
              </w:rPr>
              <w:t>提供學生適性學習的機會，培育學生探索數學的信心與正向態度。</w:t>
            </w:r>
          </w:p>
          <w:p w14:paraId="0918C4ED" w14:textId="77777777" w:rsidR="00DE6BBA" w:rsidRPr="00831D41" w:rsidRDefault="00DE6BBA" w:rsidP="00DE6BB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31D41">
              <w:rPr>
                <w:rFonts w:eastAsia="標楷體"/>
                <w:sz w:val="26"/>
                <w:szCs w:val="26"/>
              </w:rPr>
              <w:t>2.</w:t>
            </w:r>
            <w:r w:rsidRPr="00831D41">
              <w:rPr>
                <w:rFonts w:eastAsia="標楷體"/>
                <w:sz w:val="26"/>
                <w:szCs w:val="26"/>
              </w:rPr>
              <w:t>培養好奇心及觀察規律、演算、抽象、推論、溝通和數學表述等各項能力。</w:t>
            </w:r>
          </w:p>
          <w:p w14:paraId="16477F22" w14:textId="77777777" w:rsidR="00DE6BBA" w:rsidRPr="00831D41" w:rsidRDefault="00DE6BBA" w:rsidP="00DE6BB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31D41">
              <w:rPr>
                <w:rFonts w:eastAsia="標楷體"/>
                <w:sz w:val="26"/>
                <w:szCs w:val="26"/>
              </w:rPr>
              <w:t>3.</w:t>
            </w:r>
            <w:r w:rsidRPr="00831D41">
              <w:rPr>
                <w:rFonts w:eastAsia="標楷體"/>
                <w:sz w:val="26"/>
                <w:szCs w:val="26"/>
              </w:rPr>
              <w:t>培養使用工具，運用於數學程序及解決問題的正確態度。</w:t>
            </w:r>
          </w:p>
          <w:p w14:paraId="4FE4F652" w14:textId="77777777" w:rsidR="00DE6BBA" w:rsidRPr="00831D41" w:rsidRDefault="00DE6BBA" w:rsidP="00DE6BB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31D41">
              <w:rPr>
                <w:rFonts w:eastAsia="標楷體"/>
                <w:sz w:val="26"/>
                <w:szCs w:val="26"/>
              </w:rPr>
              <w:t>4.</w:t>
            </w:r>
            <w:r w:rsidRPr="00831D41">
              <w:rPr>
                <w:rFonts w:eastAsia="標楷體"/>
                <w:sz w:val="26"/>
                <w:szCs w:val="26"/>
              </w:rPr>
              <w:t>培養運用數學思考問題、分析問題和解決問題的能力。</w:t>
            </w:r>
          </w:p>
          <w:p w14:paraId="1DCA7FC2" w14:textId="77777777" w:rsidR="00DE6BBA" w:rsidRPr="00831D41" w:rsidRDefault="00DE6BBA" w:rsidP="00DE6BB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31D41">
              <w:rPr>
                <w:rFonts w:eastAsia="標楷體"/>
                <w:sz w:val="26"/>
                <w:szCs w:val="26"/>
              </w:rPr>
              <w:t>5.</w:t>
            </w:r>
            <w:r w:rsidRPr="00831D41">
              <w:rPr>
                <w:rFonts w:eastAsia="標楷體"/>
                <w:sz w:val="26"/>
                <w:szCs w:val="26"/>
              </w:rPr>
              <w:t>培養日常生活應用與學習其他領域</w:t>
            </w:r>
            <w:r w:rsidRPr="00831D41">
              <w:rPr>
                <w:rFonts w:eastAsia="標楷體"/>
                <w:sz w:val="26"/>
                <w:szCs w:val="26"/>
              </w:rPr>
              <w:t>/</w:t>
            </w:r>
            <w:r w:rsidRPr="00831D41">
              <w:rPr>
                <w:rFonts w:eastAsia="標楷體"/>
                <w:sz w:val="26"/>
                <w:szCs w:val="26"/>
              </w:rPr>
              <w:t>科目所需的數學知能。</w:t>
            </w:r>
          </w:p>
          <w:p w14:paraId="0162B288" w14:textId="7C93F264" w:rsidR="00DE6BBA" w:rsidRPr="004F4430" w:rsidRDefault="00DE6BBA" w:rsidP="00DE6BB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31D41">
              <w:rPr>
                <w:rFonts w:eastAsia="標楷體"/>
                <w:sz w:val="26"/>
                <w:szCs w:val="26"/>
              </w:rPr>
              <w:t>6.</w:t>
            </w:r>
            <w:r w:rsidRPr="00831D41">
              <w:rPr>
                <w:rFonts w:eastAsia="標楷體"/>
                <w:sz w:val="26"/>
                <w:szCs w:val="26"/>
              </w:rPr>
              <w:t>培養學生欣賞數學以簡馭繁的精神與結構嚴謹完美的特質。</w:t>
            </w:r>
          </w:p>
        </w:tc>
      </w:tr>
      <w:tr w:rsidR="004F4430" w:rsidRPr="004F4430" w14:paraId="217E0D8F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228B44D6" w14:textId="77777777"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3DC8176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D5F5CCA" w14:textId="77777777"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5E7791D0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2C21D000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28355802" w14:textId="77777777"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0492C77F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BDAEFB4" w14:textId="77777777"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92AB48B" w14:textId="77777777"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65CFE8F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89E610F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3EFE3D43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3A8111C0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E6BBA" w:rsidRPr="004F4430" w14:paraId="7FBA09E9" w14:textId="77777777" w:rsidTr="004A6BE7">
        <w:trPr>
          <w:trHeight w:val="1827"/>
        </w:trPr>
        <w:tc>
          <w:tcPr>
            <w:tcW w:w="364" w:type="pct"/>
            <w:vAlign w:val="center"/>
          </w:tcPr>
          <w:p w14:paraId="0DFC1753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2709FA65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以內的數</w:t>
            </w:r>
          </w:p>
          <w:p w14:paraId="44D7CE4E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認識</w:t>
            </w:r>
            <w:r w:rsidRPr="00D87CDC">
              <w:rPr>
                <w:rFonts w:eastAsia="標楷體"/>
                <w:sz w:val="20"/>
                <w:szCs w:val="20"/>
              </w:rPr>
              <w:t>1</w:t>
            </w:r>
            <w:r w:rsidRPr="00D87CDC">
              <w:rPr>
                <w:rFonts w:eastAsia="標楷體"/>
                <w:sz w:val="20"/>
                <w:szCs w:val="20"/>
              </w:rPr>
              <w:t>～</w:t>
            </w:r>
            <w:r w:rsidRPr="00D87CDC">
              <w:rPr>
                <w:rFonts w:eastAsia="標楷體"/>
                <w:sz w:val="20"/>
                <w:szCs w:val="20"/>
              </w:rPr>
              <w:t>5</w:t>
            </w:r>
          </w:p>
          <w:p w14:paraId="1B1789DF" w14:textId="26126978" w:rsidR="00DE6BBA" w:rsidRPr="004F4430" w:rsidRDefault="00DE6BBA" w:rsidP="00DE6BB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活動二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認識</w:t>
            </w:r>
            <w:r w:rsidRPr="00D87CDC">
              <w:rPr>
                <w:rFonts w:eastAsia="標楷體"/>
                <w:sz w:val="20"/>
                <w:szCs w:val="20"/>
              </w:rPr>
              <w:t>6</w:t>
            </w:r>
            <w:r w:rsidRPr="00D87CDC">
              <w:rPr>
                <w:rFonts w:eastAsia="標楷體"/>
                <w:sz w:val="20"/>
                <w:szCs w:val="20"/>
              </w:rPr>
              <w:t>～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26BD107C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110E4C2" w14:textId="3E2E3F09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432F7857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能唱數</w:t>
            </w:r>
            <w:proofErr w:type="gramEnd"/>
            <w:r w:rsidRPr="00D87CDC">
              <w:rPr>
                <w:rFonts w:eastAsia="標楷體"/>
                <w:sz w:val="20"/>
                <w:szCs w:val="20"/>
              </w:rPr>
              <w:t>1</w:t>
            </w:r>
            <w:r w:rsidRPr="00D87CDC">
              <w:rPr>
                <w:rFonts w:eastAsia="標楷體"/>
                <w:sz w:val="20"/>
                <w:szCs w:val="20"/>
              </w:rPr>
              <w:t>到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，並確定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以內的數量。</w:t>
            </w:r>
          </w:p>
          <w:p w14:paraId="3024E1E2" w14:textId="0F287D8C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以具體的量、聲音、圖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象</w:t>
            </w:r>
            <w:proofErr w:type="gramEnd"/>
            <w:r w:rsidRPr="00D87CDC">
              <w:rPr>
                <w:rFonts w:eastAsia="標楷體"/>
                <w:sz w:val="20"/>
                <w:szCs w:val="20"/>
              </w:rPr>
              <w:t>和數字，進行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以內數的說、讀、聽、寫活動。</w:t>
            </w:r>
          </w:p>
        </w:tc>
        <w:tc>
          <w:tcPr>
            <w:tcW w:w="811" w:type="pct"/>
          </w:tcPr>
          <w:p w14:paraId="1F651278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3823853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1FA7B3D" w14:textId="35B77A81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5AE38319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52946EC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7B92BAB3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5156885C" w14:textId="4711659B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EJU7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欣賞感恩。</w:t>
            </w:r>
          </w:p>
        </w:tc>
      </w:tr>
      <w:tr w:rsidR="00DE6BBA" w:rsidRPr="004F4430" w14:paraId="59AB3EB1" w14:textId="77777777" w:rsidTr="004A6BE7">
        <w:trPr>
          <w:trHeight w:val="1687"/>
        </w:trPr>
        <w:tc>
          <w:tcPr>
            <w:tcW w:w="364" w:type="pct"/>
            <w:vAlign w:val="center"/>
          </w:tcPr>
          <w:p w14:paraId="1F1B1D58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2B64DFFC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以內的數</w:t>
            </w:r>
          </w:p>
          <w:p w14:paraId="57F193A6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認識</w:t>
            </w:r>
            <w:r w:rsidRPr="00D87CDC">
              <w:rPr>
                <w:rFonts w:eastAsia="標楷體"/>
                <w:sz w:val="20"/>
                <w:szCs w:val="20"/>
              </w:rPr>
              <w:t>0</w:t>
            </w:r>
          </w:p>
          <w:p w14:paraId="69BA1D9F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活動四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表示數量</w:t>
            </w:r>
          </w:p>
          <w:p w14:paraId="6E416972" w14:textId="240F4032" w:rsidR="00DE6BBA" w:rsidRPr="004F4430" w:rsidRDefault="00DE6BBA" w:rsidP="00DE6BBA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數學好好玩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尋找好朋友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0F351BE2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E772842" w14:textId="037B57E4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0173B977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87CDC">
              <w:rPr>
                <w:rFonts w:eastAsia="標楷體"/>
                <w:sz w:val="20"/>
                <w:szCs w:val="20"/>
              </w:rPr>
              <w:t>認識</w:t>
            </w:r>
            <w:r w:rsidRPr="00D87CDC">
              <w:rPr>
                <w:rFonts w:eastAsia="標楷體"/>
                <w:sz w:val="20"/>
                <w:szCs w:val="20"/>
              </w:rPr>
              <w:t>0</w:t>
            </w:r>
            <w:r w:rsidRPr="00D87CDC">
              <w:rPr>
                <w:rFonts w:eastAsia="標楷體"/>
                <w:sz w:val="20"/>
                <w:szCs w:val="20"/>
              </w:rPr>
              <w:t>。</w:t>
            </w:r>
          </w:p>
          <w:p w14:paraId="1C5050E8" w14:textId="4F9EA8A7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用不同形式表徵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以內的數量。</w:t>
            </w:r>
          </w:p>
        </w:tc>
        <w:tc>
          <w:tcPr>
            <w:tcW w:w="811" w:type="pct"/>
          </w:tcPr>
          <w:p w14:paraId="14B8DEC5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1346F12E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03CA175" w14:textId="239F1B60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29E9E50D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D04FFE3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13D96AFA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10AE2CA" w14:textId="16E9C58D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EJU7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欣賞感恩。</w:t>
            </w:r>
          </w:p>
        </w:tc>
      </w:tr>
      <w:tr w:rsidR="00DE6BBA" w:rsidRPr="004F4430" w14:paraId="309CC578" w14:textId="77777777" w:rsidTr="004A6BE7">
        <w:trPr>
          <w:trHeight w:val="1808"/>
        </w:trPr>
        <w:tc>
          <w:tcPr>
            <w:tcW w:w="364" w:type="pct"/>
            <w:vAlign w:val="center"/>
          </w:tcPr>
          <w:p w14:paraId="1990E7F1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781E730F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二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比長短</w:t>
            </w:r>
          </w:p>
          <w:p w14:paraId="43310FCB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比長短</w:t>
            </w:r>
          </w:p>
          <w:p w14:paraId="671EC1A5" w14:textId="4C37B6A3" w:rsidR="00DE6BBA" w:rsidRPr="004F4430" w:rsidRDefault="00DE6BBA" w:rsidP="00DE6BBA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活動二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比高矮、比厚薄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2DE76E71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284A9C3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21F7C084" w14:textId="567166F8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214C65B3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1.</w:t>
            </w:r>
            <w:r w:rsidRPr="00D87CDC">
              <w:rPr>
                <w:rFonts w:eastAsia="標楷體"/>
                <w:sz w:val="20"/>
                <w:szCs w:val="20"/>
              </w:rPr>
              <w:t>認識長度。</w:t>
            </w:r>
          </w:p>
          <w:p w14:paraId="38A15F2C" w14:textId="0AE655B4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直接比較兩物件的長度</w:t>
            </w:r>
            <w:r w:rsidRPr="00D87CDC">
              <w:rPr>
                <w:rFonts w:eastAsia="標楷體"/>
                <w:sz w:val="20"/>
                <w:szCs w:val="20"/>
              </w:rPr>
              <w:t>(</w:t>
            </w:r>
            <w:r w:rsidRPr="00D87CDC">
              <w:rPr>
                <w:rFonts w:eastAsia="標楷體"/>
                <w:sz w:val="20"/>
                <w:szCs w:val="20"/>
              </w:rPr>
              <w:t>長短、高矮、厚薄</w:t>
            </w:r>
            <w:r w:rsidRPr="00D87CDC">
              <w:rPr>
                <w:rFonts w:eastAsia="標楷體"/>
                <w:sz w:val="20"/>
                <w:szCs w:val="20"/>
              </w:rPr>
              <w:t>)</w:t>
            </w:r>
            <w:r w:rsidRPr="00D87CDC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41728D6B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2A81018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47E5AD5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1CCDEF2" w14:textId="5E6F8FB8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</w:tc>
        <w:tc>
          <w:tcPr>
            <w:tcW w:w="1028" w:type="pct"/>
          </w:tcPr>
          <w:p w14:paraId="78E966B9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B91BA16" w14:textId="2D16C217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DE6BBA" w:rsidRPr="004F4430" w14:paraId="1EC94D1C" w14:textId="77777777" w:rsidTr="004A6BE7">
        <w:trPr>
          <w:trHeight w:val="1537"/>
        </w:trPr>
        <w:tc>
          <w:tcPr>
            <w:tcW w:w="364" w:type="pct"/>
            <w:vAlign w:val="center"/>
          </w:tcPr>
          <w:p w14:paraId="09506084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10666788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二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比長短</w:t>
            </w:r>
          </w:p>
          <w:p w14:paraId="6B936C36" w14:textId="439E777D" w:rsidR="00DE6BBA" w:rsidRPr="004F4430" w:rsidRDefault="00DE6BBA" w:rsidP="00DE6BBA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直線和曲線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57881CB9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BC2BCE0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11AB3FAB" w14:textId="18D4A4C9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5D20C1FF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1.</w:t>
            </w:r>
            <w:r w:rsidRPr="00D87CDC">
              <w:rPr>
                <w:rFonts w:eastAsia="標楷體"/>
                <w:sz w:val="20"/>
                <w:szCs w:val="20"/>
              </w:rPr>
              <w:t>認識直線與曲線，並知道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兩點間的連線</w:t>
            </w:r>
            <w:proofErr w:type="gramEnd"/>
            <w:r w:rsidRPr="00D87CDC">
              <w:rPr>
                <w:rFonts w:eastAsia="標楷體"/>
                <w:sz w:val="20"/>
                <w:szCs w:val="20"/>
              </w:rPr>
              <w:t>，以直線最短。</w:t>
            </w:r>
          </w:p>
          <w:p w14:paraId="71B633E6" w14:textId="4CBF4514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能用直尺畫出直線。</w:t>
            </w:r>
          </w:p>
        </w:tc>
        <w:tc>
          <w:tcPr>
            <w:tcW w:w="811" w:type="pct"/>
          </w:tcPr>
          <w:p w14:paraId="60C9EA41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D2C9F39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3E51EDA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75F1E1E8" w14:textId="37DD8689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</w:tc>
        <w:tc>
          <w:tcPr>
            <w:tcW w:w="1028" w:type="pct"/>
          </w:tcPr>
          <w:p w14:paraId="487EFAA1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5B747C16" w14:textId="4A61C98E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DE6BBA" w:rsidRPr="004F4430" w14:paraId="389BDEE4" w14:textId="77777777" w:rsidTr="004A6BE7">
        <w:trPr>
          <w:trHeight w:val="1558"/>
        </w:trPr>
        <w:tc>
          <w:tcPr>
            <w:tcW w:w="364" w:type="pct"/>
            <w:vAlign w:val="center"/>
          </w:tcPr>
          <w:p w14:paraId="2B9FDAFA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315AE142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第三單元排順序、比多少</w:t>
            </w:r>
          </w:p>
          <w:p w14:paraId="06807B92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排數字</w:t>
            </w:r>
          </w:p>
          <w:p w14:paraId="2EA07E51" w14:textId="0A11344F" w:rsidR="00DE6BBA" w:rsidRPr="004F4430" w:rsidRDefault="00DE6BBA" w:rsidP="00DE6BBA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活動二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排在第幾個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30C26A78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D7B40F5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5E1AA691" w14:textId="6C77B5CB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247E28F9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87CDC">
              <w:rPr>
                <w:rFonts w:eastAsia="標楷體"/>
                <w:sz w:val="20"/>
                <w:szCs w:val="20"/>
              </w:rPr>
              <w:t>具體情境中，知道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以內的數詞序列。</w:t>
            </w:r>
          </w:p>
          <w:p w14:paraId="3F74EAE8" w14:textId="16F6B0E0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能用序數描述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以內序列物件的位置及前後關係。</w:t>
            </w:r>
          </w:p>
        </w:tc>
        <w:tc>
          <w:tcPr>
            <w:tcW w:w="811" w:type="pct"/>
          </w:tcPr>
          <w:p w14:paraId="10EC41BE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2A2CA9F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A44233B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0364A525" w14:textId="330876BC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66BFDE24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47202E45" w14:textId="69B9EEBB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</w:tr>
      <w:tr w:rsidR="00DE6BBA" w:rsidRPr="004F4430" w14:paraId="576E6FAA" w14:textId="77777777" w:rsidTr="004A6BE7">
        <w:trPr>
          <w:trHeight w:val="1260"/>
        </w:trPr>
        <w:tc>
          <w:tcPr>
            <w:tcW w:w="364" w:type="pct"/>
            <w:vAlign w:val="center"/>
          </w:tcPr>
          <w:p w14:paraId="4EC291CA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51106AE1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第三單元排順序、比多少</w:t>
            </w:r>
          </w:p>
          <w:p w14:paraId="7DE10BB5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排在第幾個</w:t>
            </w:r>
          </w:p>
          <w:p w14:paraId="195FDEBB" w14:textId="3D8B1404" w:rsidR="00DE6BBA" w:rsidRPr="004F4430" w:rsidRDefault="00DE6BBA" w:rsidP="00DE6BBA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活動四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比多少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47860ED4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CF3AC02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0DF07870" w14:textId="2B1AD67E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1D086C1B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1.</w:t>
            </w:r>
            <w:r w:rsidRPr="00D87CDC">
              <w:rPr>
                <w:rFonts w:eastAsia="標楷體"/>
                <w:sz w:val="20"/>
                <w:szCs w:val="20"/>
              </w:rPr>
              <w:t>能區別序數和基數的不同，並用序數描述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以內序列物件的位置及前後關係。</w:t>
            </w:r>
          </w:p>
          <w:p w14:paraId="5D49259F" w14:textId="6727F80F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比較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以內兩個量的多少。</w:t>
            </w:r>
          </w:p>
        </w:tc>
        <w:tc>
          <w:tcPr>
            <w:tcW w:w="811" w:type="pct"/>
          </w:tcPr>
          <w:p w14:paraId="036456C2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B60F4E4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19FB34F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5A3522CC" w14:textId="36AEA76E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6559F69C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4384C460" w14:textId="47569BBC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</w:tr>
      <w:tr w:rsidR="00DE6BBA" w:rsidRPr="004F4430" w14:paraId="2A6C707F" w14:textId="77777777" w:rsidTr="004A6BE7">
        <w:trPr>
          <w:trHeight w:val="1969"/>
        </w:trPr>
        <w:tc>
          <w:tcPr>
            <w:tcW w:w="364" w:type="pct"/>
            <w:vAlign w:val="center"/>
          </w:tcPr>
          <w:p w14:paraId="42BEAFF7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1B8BC1A3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四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分與合</w:t>
            </w:r>
          </w:p>
          <w:p w14:paraId="5B903812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分一分</w:t>
            </w:r>
          </w:p>
          <w:p w14:paraId="28715D17" w14:textId="46C3EAAC" w:rsidR="00DE6BBA" w:rsidRPr="004F4430" w:rsidRDefault="00DE6BBA" w:rsidP="00DE6BBA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活動二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合一合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3FA36CBA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00D0457" w14:textId="7B8EE3F3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60A145B3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1.</w:t>
            </w:r>
            <w:r w:rsidRPr="00D87CDC">
              <w:rPr>
                <w:rFonts w:eastAsia="標楷體"/>
                <w:sz w:val="20"/>
                <w:szCs w:val="20"/>
              </w:rPr>
              <w:t>透過操作，解決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以內數的分解問題。</w:t>
            </w:r>
          </w:p>
          <w:p w14:paraId="2E6C2DF0" w14:textId="25FBCC08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透過操作，解決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以內數的合成問題。</w:t>
            </w:r>
          </w:p>
        </w:tc>
        <w:tc>
          <w:tcPr>
            <w:tcW w:w="811" w:type="pct"/>
          </w:tcPr>
          <w:p w14:paraId="47CF06E1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C47B383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072B09BC" w14:textId="15BE9743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4BBDA3C1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192137F5" w14:textId="454008B7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</w:tc>
      </w:tr>
      <w:tr w:rsidR="00DE6BBA" w:rsidRPr="004F4430" w14:paraId="52A5C131" w14:textId="77777777" w:rsidTr="004A6BE7">
        <w:trPr>
          <w:trHeight w:val="1812"/>
        </w:trPr>
        <w:tc>
          <w:tcPr>
            <w:tcW w:w="364" w:type="pct"/>
            <w:vAlign w:val="center"/>
          </w:tcPr>
          <w:p w14:paraId="1D247E59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650EA40B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四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分與合</w:t>
            </w:r>
          </w:p>
          <w:p w14:paraId="7DB838D9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的分與合</w:t>
            </w:r>
          </w:p>
          <w:p w14:paraId="1C0FD761" w14:textId="1F69CA88" w:rsidR="00DE6BBA" w:rsidRPr="004F4430" w:rsidRDefault="00DE6BBA" w:rsidP="00DE6BBA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數學好好玩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撿紅點遊戲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33CBCCF3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6C65CD0" w14:textId="2C8260DE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22E3505C" w14:textId="449B3A02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1.</w:t>
            </w:r>
            <w:r w:rsidRPr="00D87CDC">
              <w:rPr>
                <w:rFonts w:eastAsia="標楷體"/>
                <w:sz w:val="20"/>
                <w:szCs w:val="20"/>
              </w:rPr>
              <w:t>透過操作，解決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的分解與合成。</w:t>
            </w:r>
          </w:p>
        </w:tc>
        <w:tc>
          <w:tcPr>
            <w:tcW w:w="811" w:type="pct"/>
          </w:tcPr>
          <w:p w14:paraId="120D3D4A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20F4FC34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058EA720" w14:textId="717C12D5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3FEB5B35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4CAE37F6" w14:textId="4316D466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</w:tc>
      </w:tr>
      <w:tr w:rsidR="00DE6BBA" w:rsidRPr="004F4430" w14:paraId="7F453F5F" w14:textId="77777777" w:rsidTr="004A6BE7">
        <w:trPr>
          <w:trHeight w:val="1540"/>
        </w:trPr>
        <w:tc>
          <w:tcPr>
            <w:tcW w:w="364" w:type="pct"/>
            <w:vAlign w:val="center"/>
          </w:tcPr>
          <w:p w14:paraId="3BF15310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14:paraId="388B73E3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五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方盒、圓罐、球</w:t>
            </w:r>
          </w:p>
          <w:p w14:paraId="340C539F" w14:textId="58E992F2" w:rsidR="00DE6BBA" w:rsidRPr="004F4430" w:rsidRDefault="00DE6BBA" w:rsidP="00DE6BBA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堆疊與分類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20CAEF47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44A4D56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57F0C730" w14:textId="5185AE37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具備感受藝術作品中的數學形體或式樣的素養。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5DDF2638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1.</w:t>
            </w:r>
            <w:r w:rsidRPr="00D87CDC">
              <w:rPr>
                <w:rFonts w:eastAsia="標楷體"/>
                <w:sz w:val="20"/>
                <w:szCs w:val="20"/>
              </w:rPr>
              <w:t>能辨認、描述與分類簡單立體形體。</w:t>
            </w:r>
          </w:p>
          <w:p w14:paraId="4B1660C4" w14:textId="54CA1207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能做簡單立體形體的堆疊。</w:t>
            </w:r>
          </w:p>
        </w:tc>
        <w:tc>
          <w:tcPr>
            <w:tcW w:w="811" w:type="pct"/>
          </w:tcPr>
          <w:p w14:paraId="67226EA8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2EFC1440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7A1A056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348B215C" w14:textId="2E90C8DA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03762339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【國際教育】</w:t>
            </w:r>
          </w:p>
          <w:p w14:paraId="588B9E50" w14:textId="6631F4E2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了解我國與世界其他國家的文化特質。</w:t>
            </w:r>
          </w:p>
        </w:tc>
      </w:tr>
      <w:tr w:rsidR="00DE6BBA" w:rsidRPr="004F4430" w14:paraId="105502CD" w14:textId="77777777" w:rsidTr="004A6BE7">
        <w:trPr>
          <w:trHeight w:val="1402"/>
        </w:trPr>
        <w:tc>
          <w:tcPr>
            <w:tcW w:w="364" w:type="pct"/>
            <w:vAlign w:val="center"/>
          </w:tcPr>
          <w:p w14:paraId="1E9D1753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13B732B2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五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方盒、圓罐、球</w:t>
            </w:r>
          </w:p>
          <w:p w14:paraId="762095E7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活動二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認識平面圖形</w:t>
            </w:r>
          </w:p>
          <w:p w14:paraId="0B948FB7" w14:textId="5B23A472" w:rsidR="00DE6BBA" w:rsidRPr="004F4430" w:rsidRDefault="00DE6BBA" w:rsidP="00DE6BBA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做造型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107942E2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70795D8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5D5A1AAC" w14:textId="190C4CB9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具備感受藝術作品中的數學形體或式樣的素養。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258C5E44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1.</w:t>
            </w:r>
            <w:r w:rsidRPr="00D87CDC">
              <w:rPr>
                <w:rFonts w:eastAsia="標楷體"/>
                <w:sz w:val="20"/>
                <w:szCs w:val="20"/>
              </w:rPr>
              <w:t>能描繪或仿製簡單平面圖形，並做分類。</w:t>
            </w:r>
          </w:p>
          <w:p w14:paraId="64BE255A" w14:textId="15091A37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能用立體形體與平面圖形做造型設計。</w:t>
            </w:r>
          </w:p>
        </w:tc>
        <w:tc>
          <w:tcPr>
            <w:tcW w:w="811" w:type="pct"/>
          </w:tcPr>
          <w:p w14:paraId="193F7CB6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3A00598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D0369E5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6DABEAF9" w14:textId="27022938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18F41792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【國際教育】</w:t>
            </w:r>
          </w:p>
          <w:p w14:paraId="77624744" w14:textId="673907CA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了解我國與世界其他國家的文化特質。</w:t>
            </w:r>
          </w:p>
        </w:tc>
      </w:tr>
      <w:tr w:rsidR="00DE6BBA" w:rsidRPr="004F4430" w14:paraId="39CD50F4" w14:textId="77777777" w:rsidTr="004A6BE7">
        <w:trPr>
          <w:trHeight w:val="1402"/>
        </w:trPr>
        <w:tc>
          <w:tcPr>
            <w:tcW w:w="364" w:type="pct"/>
            <w:vAlign w:val="center"/>
          </w:tcPr>
          <w:p w14:paraId="28593922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0168880D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六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30</w:t>
            </w:r>
            <w:r w:rsidRPr="00D87CDC">
              <w:rPr>
                <w:rFonts w:eastAsia="標楷體"/>
                <w:sz w:val="20"/>
                <w:szCs w:val="20"/>
              </w:rPr>
              <w:t>以內的數</w:t>
            </w:r>
          </w:p>
          <w:p w14:paraId="22381E03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數到</w:t>
            </w:r>
            <w:r w:rsidRPr="00D87CDC">
              <w:rPr>
                <w:rFonts w:eastAsia="標楷體"/>
                <w:sz w:val="20"/>
                <w:szCs w:val="20"/>
              </w:rPr>
              <w:t>20</w:t>
            </w:r>
          </w:p>
          <w:p w14:paraId="01F18BD9" w14:textId="5DE410E9" w:rsidR="00DE6BBA" w:rsidRPr="004F4430" w:rsidRDefault="00DE6BBA" w:rsidP="00DE6BBA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活動二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數到</w:t>
            </w:r>
            <w:r w:rsidRPr="00D87CDC">
              <w:rPr>
                <w:rFonts w:eastAsia="標楷體"/>
                <w:sz w:val="20"/>
                <w:szCs w:val="20"/>
              </w:rPr>
              <w:t>30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07E8131A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D318144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2A8EA3AE" w14:textId="1F391015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3D2A0542" w14:textId="11ECC2BA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1.30</w:t>
            </w:r>
            <w:r w:rsidRPr="00D87CDC">
              <w:rPr>
                <w:rFonts w:eastAsia="標楷體"/>
                <w:sz w:val="20"/>
                <w:szCs w:val="20"/>
              </w:rPr>
              <w:t>以內數與量的數數與表徵。</w:t>
            </w:r>
          </w:p>
        </w:tc>
        <w:tc>
          <w:tcPr>
            <w:tcW w:w="811" w:type="pct"/>
          </w:tcPr>
          <w:p w14:paraId="42F71417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1BCA8AE1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018848E" w14:textId="443E8905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2E1B4FE5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17A1EB51" w14:textId="68D4DE2E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參與規則的制定並遵守之。</w:t>
            </w:r>
          </w:p>
        </w:tc>
      </w:tr>
      <w:tr w:rsidR="00DE6BBA" w:rsidRPr="004F4430" w14:paraId="3A4F0BE0" w14:textId="77777777" w:rsidTr="004A6BE7">
        <w:trPr>
          <w:trHeight w:val="1402"/>
        </w:trPr>
        <w:tc>
          <w:tcPr>
            <w:tcW w:w="364" w:type="pct"/>
            <w:vAlign w:val="center"/>
          </w:tcPr>
          <w:p w14:paraId="14A761E8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1169AC5A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六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30</w:t>
            </w:r>
            <w:r w:rsidRPr="00D87CDC">
              <w:rPr>
                <w:rFonts w:eastAsia="標楷體"/>
                <w:sz w:val="20"/>
                <w:szCs w:val="20"/>
              </w:rPr>
              <w:t>以內的數</w:t>
            </w:r>
          </w:p>
          <w:p w14:paraId="1E05B17E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表示數量</w:t>
            </w:r>
          </w:p>
          <w:p w14:paraId="7463BCC5" w14:textId="5B76FC79" w:rsidR="00DE6BBA" w:rsidRPr="004F4430" w:rsidRDefault="00DE6BBA" w:rsidP="00DE6BBA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活動四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D87CDC">
              <w:rPr>
                <w:rFonts w:eastAsia="標楷體"/>
                <w:sz w:val="20"/>
                <w:szCs w:val="20"/>
              </w:rPr>
              <w:t>排在第幾個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6B2AAB33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EF6BEDC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314DDA50" w14:textId="3B04D729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495C6A52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1.30</w:t>
            </w:r>
            <w:r w:rsidRPr="00D87CDC">
              <w:rPr>
                <w:rFonts w:eastAsia="標楷體"/>
                <w:sz w:val="20"/>
                <w:szCs w:val="20"/>
              </w:rPr>
              <w:t>以內數與量的數數與表徵。</w:t>
            </w:r>
          </w:p>
          <w:p w14:paraId="12BCF593" w14:textId="79679CEF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用序數描述</w:t>
            </w:r>
            <w:r w:rsidRPr="00D87CDC">
              <w:rPr>
                <w:rFonts w:eastAsia="標楷體"/>
                <w:sz w:val="20"/>
                <w:szCs w:val="20"/>
              </w:rPr>
              <w:t>30</w:t>
            </w:r>
            <w:r w:rsidRPr="00D87CDC">
              <w:rPr>
                <w:rFonts w:eastAsia="標楷體"/>
                <w:sz w:val="20"/>
                <w:szCs w:val="20"/>
              </w:rPr>
              <w:t>以內數的順序與位置。</w:t>
            </w:r>
          </w:p>
        </w:tc>
        <w:tc>
          <w:tcPr>
            <w:tcW w:w="811" w:type="pct"/>
          </w:tcPr>
          <w:p w14:paraId="16FC722A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DB47A1D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7625B8F4" w14:textId="3FBDA7F7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69E18B44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20355D75" w14:textId="0CA8960F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參與規則的制定並遵守之。</w:t>
            </w:r>
          </w:p>
        </w:tc>
      </w:tr>
      <w:tr w:rsidR="00DE6BBA" w:rsidRPr="004F4430" w14:paraId="2F172FED" w14:textId="77777777" w:rsidTr="004A6BE7">
        <w:trPr>
          <w:trHeight w:val="1534"/>
        </w:trPr>
        <w:tc>
          <w:tcPr>
            <w:tcW w:w="364" w:type="pct"/>
            <w:vAlign w:val="center"/>
          </w:tcPr>
          <w:p w14:paraId="058756F6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7EC095A7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六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30</w:t>
            </w:r>
            <w:r w:rsidRPr="00D87CDC">
              <w:rPr>
                <w:rFonts w:eastAsia="標楷體"/>
                <w:sz w:val="20"/>
                <w:szCs w:val="20"/>
              </w:rPr>
              <w:t>以內的數</w:t>
            </w:r>
          </w:p>
          <w:p w14:paraId="3D3A36DB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活動五：比大小</w:t>
            </w:r>
          </w:p>
          <w:p w14:paraId="341FD2E4" w14:textId="7D574DE4" w:rsidR="00DE6BBA" w:rsidRPr="004F4430" w:rsidRDefault="00DE6BBA" w:rsidP="00DE6BBA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數學好好玩：數數</w:t>
            </w:r>
            <w:proofErr w:type="gramStart"/>
            <w:r>
              <w:rPr>
                <w:rFonts w:eastAsia="標楷體"/>
                <w:sz w:val="20"/>
                <w:szCs w:val="20"/>
              </w:rPr>
              <w:t>尋寶戰</w:t>
            </w:r>
            <w:proofErr w:type="gramEnd"/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43BF268C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7369CDB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43EA3F28" w14:textId="252C48CA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0C85C291" w14:textId="3A917592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1.</w:t>
            </w:r>
            <w:r w:rsidRPr="00D87CDC">
              <w:rPr>
                <w:rFonts w:eastAsia="標楷體"/>
                <w:sz w:val="20"/>
                <w:szCs w:val="20"/>
              </w:rPr>
              <w:t>比較</w:t>
            </w:r>
            <w:r w:rsidRPr="00D87CDC">
              <w:rPr>
                <w:rFonts w:eastAsia="標楷體"/>
                <w:sz w:val="20"/>
                <w:szCs w:val="20"/>
              </w:rPr>
              <w:t>30</w:t>
            </w:r>
            <w:r w:rsidRPr="00D87CDC">
              <w:rPr>
                <w:rFonts w:eastAsia="標楷體"/>
                <w:sz w:val="20"/>
                <w:szCs w:val="20"/>
              </w:rPr>
              <w:t>以內量的多少與數的大小。</w:t>
            </w:r>
          </w:p>
        </w:tc>
        <w:tc>
          <w:tcPr>
            <w:tcW w:w="811" w:type="pct"/>
          </w:tcPr>
          <w:p w14:paraId="79583DC0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4945D52D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0285F0C6" w14:textId="171004E1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5C97E3EF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677282F7" w14:textId="4A102A81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參與規則的制定並遵守之。</w:t>
            </w:r>
          </w:p>
        </w:tc>
      </w:tr>
      <w:tr w:rsidR="00DE6BBA" w:rsidRPr="004F4430" w14:paraId="552A8BB3" w14:textId="77777777" w:rsidTr="004A6BE7">
        <w:trPr>
          <w:trHeight w:val="1529"/>
        </w:trPr>
        <w:tc>
          <w:tcPr>
            <w:tcW w:w="364" w:type="pct"/>
            <w:vAlign w:val="center"/>
          </w:tcPr>
          <w:p w14:paraId="27965AAF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195417F8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七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以內的加法</w:t>
            </w:r>
          </w:p>
          <w:p w14:paraId="4E21BF45" w14:textId="4A284D8D" w:rsidR="00DE6BBA" w:rsidRPr="004F4430" w:rsidRDefault="00DE6BBA" w:rsidP="00DE6BBA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：合起來是多少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2EF12EF2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5A2D147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7FB38FC8" w14:textId="0243890F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中的幾何形體，並能以符號表示公式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693B792B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87CDC">
              <w:rPr>
                <w:rFonts w:eastAsia="標楷體"/>
                <w:sz w:val="20"/>
                <w:szCs w:val="20"/>
              </w:rPr>
              <w:t>解決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以內量的合成問題</w:t>
            </w:r>
            <w:r w:rsidRPr="00D87CDC">
              <w:rPr>
                <w:rFonts w:eastAsia="標楷體"/>
                <w:sz w:val="20"/>
                <w:szCs w:val="20"/>
              </w:rPr>
              <w:t>(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併</w:t>
            </w:r>
            <w:proofErr w:type="gramEnd"/>
            <w:r w:rsidRPr="00D87CDC">
              <w:rPr>
                <w:rFonts w:eastAsia="標楷體"/>
                <w:sz w:val="20"/>
                <w:szCs w:val="20"/>
              </w:rPr>
              <w:t>加型、添加型</w:t>
            </w:r>
            <w:r w:rsidRPr="00D87CDC">
              <w:rPr>
                <w:rFonts w:eastAsia="標楷體"/>
                <w:sz w:val="20"/>
                <w:szCs w:val="20"/>
              </w:rPr>
              <w:t>)</w:t>
            </w:r>
            <w:r w:rsidRPr="00D87CDC">
              <w:rPr>
                <w:rFonts w:eastAsia="標楷體"/>
                <w:sz w:val="20"/>
                <w:szCs w:val="20"/>
              </w:rPr>
              <w:t>。</w:t>
            </w:r>
          </w:p>
          <w:p w14:paraId="29A44C73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認識加法算式。</w:t>
            </w:r>
          </w:p>
          <w:p w14:paraId="269FE411" w14:textId="1F15ABD9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3.</w:t>
            </w:r>
            <w:r w:rsidRPr="00D87CDC">
              <w:rPr>
                <w:rFonts w:eastAsia="標楷體"/>
                <w:sz w:val="20"/>
                <w:szCs w:val="20"/>
              </w:rPr>
              <w:t>能用算式記錄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以內的加法問題和結果。</w:t>
            </w:r>
          </w:p>
        </w:tc>
        <w:tc>
          <w:tcPr>
            <w:tcW w:w="811" w:type="pct"/>
          </w:tcPr>
          <w:p w14:paraId="1D6E7608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1B2CE59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EFD361E" w14:textId="33A30413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0FE01B48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331203DA" w14:textId="23834C7C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(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)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</w:tc>
      </w:tr>
      <w:tr w:rsidR="00DE6BBA" w:rsidRPr="004F4430" w14:paraId="0A2E9C3C" w14:textId="77777777" w:rsidTr="004A6BE7">
        <w:trPr>
          <w:trHeight w:val="1834"/>
        </w:trPr>
        <w:tc>
          <w:tcPr>
            <w:tcW w:w="364" w:type="pct"/>
            <w:vAlign w:val="center"/>
          </w:tcPr>
          <w:p w14:paraId="5C3E3322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0733E681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七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以內的加法</w:t>
            </w:r>
          </w:p>
          <w:p w14:paraId="6D1E92E4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：合起來是多少</w:t>
            </w:r>
          </w:p>
          <w:p w14:paraId="593C88C6" w14:textId="48F61F3A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r>
              <w:rPr>
                <w:rFonts w:eastAsia="標楷體"/>
                <w:sz w:val="20"/>
                <w:szCs w:val="20"/>
              </w:rPr>
              <w:t>0</w:t>
            </w:r>
            <w:r>
              <w:rPr>
                <w:rFonts w:eastAsia="標楷體"/>
                <w:sz w:val="20"/>
                <w:szCs w:val="20"/>
              </w:rPr>
              <w:t>的加法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73EDA617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F09AF8C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02580394" w14:textId="31A0940F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7F19F4C7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1.</w:t>
            </w:r>
            <w:r w:rsidRPr="00D87CDC">
              <w:rPr>
                <w:rFonts w:eastAsia="標楷體"/>
                <w:sz w:val="20"/>
                <w:szCs w:val="20"/>
              </w:rPr>
              <w:t>解決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以內量的合成問題</w:t>
            </w:r>
            <w:r w:rsidRPr="00D87CDC">
              <w:rPr>
                <w:rFonts w:eastAsia="標楷體"/>
                <w:sz w:val="20"/>
                <w:szCs w:val="20"/>
              </w:rPr>
              <w:t>(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併</w:t>
            </w:r>
            <w:proofErr w:type="gramEnd"/>
            <w:r w:rsidRPr="00D87CDC">
              <w:rPr>
                <w:rFonts w:eastAsia="標楷體"/>
                <w:sz w:val="20"/>
                <w:szCs w:val="20"/>
              </w:rPr>
              <w:t>加型、添加型</w:t>
            </w:r>
            <w:r w:rsidRPr="00D87CDC">
              <w:rPr>
                <w:rFonts w:eastAsia="標楷體"/>
                <w:sz w:val="20"/>
                <w:szCs w:val="20"/>
              </w:rPr>
              <w:t>)</w:t>
            </w:r>
            <w:r w:rsidRPr="00D87CDC">
              <w:rPr>
                <w:rFonts w:eastAsia="標楷體"/>
                <w:sz w:val="20"/>
                <w:szCs w:val="20"/>
              </w:rPr>
              <w:t>。</w:t>
            </w:r>
          </w:p>
          <w:p w14:paraId="21D07E4A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認識加法算式。</w:t>
            </w:r>
          </w:p>
          <w:p w14:paraId="5689AA6F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3.</w:t>
            </w:r>
            <w:r w:rsidRPr="00D87CDC">
              <w:rPr>
                <w:rFonts w:eastAsia="標楷體"/>
                <w:sz w:val="20"/>
                <w:szCs w:val="20"/>
              </w:rPr>
              <w:t>能用算式記錄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以內的加法問題和結果。</w:t>
            </w:r>
          </w:p>
          <w:p w14:paraId="058DEA9C" w14:textId="7A5C3E16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4.</w:t>
            </w:r>
            <w:r w:rsidRPr="00D87CDC">
              <w:rPr>
                <w:rFonts w:eastAsia="標楷體"/>
                <w:sz w:val="20"/>
                <w:szCs w:val="20"/>
              </w:rPr>
              <w:t>了解</w:t>
            </w:r>
            <w:r w:rsidRPr="00D87CDC">
              <w:rPr>
                <w:rFonts w:eastAsia="標楷體"/>
                <w:sz w:val="20"/>
                <w:szCs w:val="20"/>
              </w:rPr>
              <w:t>0</w:t>
            </w:r>
            <w:r w:rsidRPr="00D87CDC">
              <w:rPr>
                <w:rFonts w:eastAsia="標楷體"/>
                <w:sz w:val="20"/>
                <w:szCs w:val="20"/>
              </w:rPr>
              <w:t>的加法概念。</w:t>
            </w:r>
          </w:p>
        </w:tc>
        <w:tc>
          <w:tcPr>
            <w:tcW w:w="811" w:type="pct"/>
          </w:tcPr>
          <w:p w14:paraId="3FC6C30F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4735F409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306E0BBC" w14:textId="7BDFD216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548B8782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08C50A73" w14:textId="07DA6743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(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)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</w:tc>
      </w:tr>
      <w:tr w:rsidR="00DE6BBA" w:rsidRPr="004F4430" w14:paraId="493D305D" w14:textId="77777777" w:rsidTr="004A6BE7">
        <w:trPr>
          <w:trHeight w:val="1685"/>
        </w:trPr>
        <w:tc>
          <w:tcPr>
            <w:tcW w:w="364" w:type="pct"/>
            <w:vAlign w:val="center"/>
          </w:tcPr>
          <w:p w14:paraId="392C5957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2518CB37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七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以內的加法</w:t>
            </w:r>
          </w:p>
          <w:p w14:paraId="756C2EE3" w14:textId="4338B9F9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：加加看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785CC336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9B9DE90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524FBF89" w14:textId="0A9BFC2E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的轉換能力，並能熟練操作日常使用之度量衡及時間，認識日常經驗中的幾何形體，並能以符號表示公式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60B8316E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87CDC">
              <w:rPr>
                <w:rFonts w:eastAsia="標楷體"/>
                <w:sz w:val="20"/>
                <w:szCs w:val="20"/>
              </w:rPr>
              <w:t>解決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以內量的合成問題</w:t>
            </w:r>
            <w:r w:rsidRPr="00D87CDC">
              <w:rPr>
                <w:rFonts w:eastAsia="標楷體"/>
                <w:sz w:val="20"/>
                <w:szCs w:val="20"/>
              </w:rPr>
              <w:t>(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併</w:t>
            </w:r>
            <w:proofErr w:type="gramEnd"/>
            <w:r w:rsidRPr="00D87CDC">
              <w:rPr>
                <w:rFonts w:eastAsia="標楷體"/>
                <w:sz w:val="20"/>
                <w:szCs w:val="20"/>
              </w:rPr>
              <w:t>加型、添加型</w:t>
            </w:r>
            <w:r w:rsidRPr="00D87CDC">
              <w:rPr>
                <w:rFonts w:eastAsia="標楷體"/>
                <w:sz w:val="20"/>
                <w:szCs w:val="20"/>
              </w:rPr>
              <w:t>)</w:t>
            </w:r>
            <w:r w:rsidRPr="00D87CDC">
              <w:rPr>
                <w:rFonts w:eastAsia="標楷體"/>
                <w:sz w:val="20"/>
                <w:szCs w:val="20"/>
              </w:rPr>
              <w:t>。</w:t>
            </w:r>
          </w:p>
          <w:p w14:paraId="5873DB63" w14:textId="154D3CBA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能用算式記錄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以內的加法問題和結果。</w:t>
            </w:r>
          </w:p>
        </w:tc>
        <w:tc>
          <w:tcPr>
            <w:tcW w:w="811" w:type="pct"/>
          </w:tcPr>
          <w:p w14:paraId="4F1F7766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5345701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6FB43F07" w14:textId="43FA77C3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7AD148BB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70E2D61E" w14:textId="49E0266B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(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)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</w:tc>
      </w:tr>
      <w:tr w:rsidR="00DE6BBA" w:rsidRPr="004F4430" w14:paraId="7809F58B" w14:textId="77777777" w:rsidTr="004A6BE7">
        <w:trPr>
          <w:trHeight w:val="1827"/>
        </w:trPr>
        <w:tc>
          <w:tcPr>
            <w:tcW w:w="364" w:type="pct"/>
            <w:vAlign w:val="center"/>
          </w:tcPr>
          <w:p w14:paraId="4B75362D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724359C0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八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以內的減法</w:t>
            </w:r>
          </w:p>
          <w:p w14:paraId="6AAC46BE" w14:textId="1CD701DB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：剩下多少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1D26173A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955CD7B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6E22E487" w14:textId="4BB8D77A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372EB3B5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1.</w:t>
            </w:r>
            <w:r w:rsidRPr="00D87CDC">
              <w:rPr>
                <w:rFonts w:eastAsia="標楷體"/>
                <w:sz w:val="20"/>
                <w:szCs w:val="20"/>
              </w:rPr>
              <w:t>解決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以內量的分解問題</w:t>
            </w:r>
            <w:r w:rsidRPr="00D87CDC">
              <w:rPr>
                <w:rFonts w:eastAsia="標楷體"/>
                <w:sz w:val="20"/>
                <w:szCs w:val="20"/>
              </w:rPr>
              <w:t>(</w:t>
            </w:r>
            <w:r w:rsidRPr="00D87CDC">
              <w:rPr>
                <w:rFonts w:eastAsia="標楷體"/>
                <w:sz w:val="20"/>
                <w:szCs w:val="20"/>
              </w:rPr>
              <w:t>拿走型、比較型</w:t>
            </w:r>
            <w:r w:rsidRPr="00D87CDC">
              <w:rPr>
                <w:rFonts w:eastAsia="標楷體"/>
                <w:sz w:val="20"/>
                <w:szCs w:val="20"/>
              </w:rPr>
              <w:t>)</w:t>
            </w:r>
            <w:r w:rsidRPr="00D87CDC">
              <w:rPr>
                <w:rFonts w:eastAsia="標楷體"/>
                <w:sz w:val="20"/>
                <w:szCs w:val="20"/>
              </w:rPr>
              <w:t>。</w:t>
            </w:r>
          </w:p>
          <w:p w14:paraId="15B1029E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認識減法算式。</w:t>
            </w:r>
          </w:p>
          <w:p w14:paraId="4BA5F266" w14:textId="42BE3566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3.</w:t>
            </w:r>
            <w:r w:rsidRPr="00D87CDC">
              <w:rPr>
                <w:rFonts w:eastAsia="標楷體"/>
                <w:sz w:val="20"/>
                <w:szCs w:val="20"/>
              </w:rPr>
              <w:t>以算式記錄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以內的減法問題和結果。</w:t>
            </w:r>
          </w:p>
        </w:tc>
        <w:tc>
          <w:tcPr>
            <w:tcW w:w="811" w:type="pct"/>
          </w:tcPr>
          <w:p w14:paraId="16136745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16D740C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38510780" w14:textId="5F09A9C1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10C23034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1799882D" w14:textId="04BFE6BA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參與規則的制定並遵守之。</w:t>
            </w:r>
          </w:p>
        </w:tc>
      </w:tr>
      <w:tr w:rsidR="00DE6BBA" w:rsidRPr="004F4430" w14:paraId="6E1F1656" w14:textId="77777777" w:rsidTr="004A6BE7">
        <w:trPr>
          <w:trHeight w:val="1526"/>
        </w:trPr>
        <w:tc>
          <w:tcPr>
            <w:tcW w:w="364" w:type="pct"/>
            <w:vAlign w:val="center"/>
          </w:tcPr>
          <w:p w14:paraId="311DD57A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7F6EDFA2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八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以內的減法</w:t>
            </w:r>
          </w:p>
          <w:p w14:paraId="5B864914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活動二：多多少、少多少</w:t>
            </w:r>
          </w:p>
          <w:p w14:paraId="60936616" w14:textId="49AE6E9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：減減看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0D2F3D76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8559F0C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11C03FBF" w14:textId="37C37EA1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的轉換能力，並能熟練操作日常使用之度量衡及時間，認識日常經驗中的幾何形體，並能以符號表示公式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51032B03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87CDC">
              <w:rPr>
                <w:rFonts w:eastAsia="標楷體"/>
                <w:sz w:val="20"/>
                <w:szCs w:val="20"/>
              </w:rPr>
              <w:t>解決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以內量的分解問題</w:t>
            </w:r>
            <w:r w:rsidRPr="00D87CDC">
              <w:rPr>
                <w:rFonts w:eastAsia="標楷體"/>
                <w:sz w:val="20"/>
                <w:szCs w:val="20"/>
              </w:rPr>
              <w:t>(</w:t>
            </w:r>
            <w:r w:rsidRPr="00D87CDC">
              <w:rPr>
                <w:rFonts w:eastAsia="標楷體"/>
                <w:sz w:val="20"/>
                <w:szCs w:val="20"/>
              </w:rPr>
              <w:t>拿走型、比較型</w:t>
            </w:r>
            <w:r w:rsidRPr="00D87CDC">
              <w:rPr>
                <w:rFonts w:eastAsia="標楷體"/>
                <w:sz w:val="20"/>
                <w:szCs w:val="20"/>
              </w:rPr>
              <w:t>)</w:t>
            </w:r>
            <w:r w:rsidRPr="00D87CDC">
              <w:rPr>
                <w:rFonts w:eastAsia="標楷體"/>
                <w:sz w:val="20"/>
                <w:szCs w:val="20"/>
              </w:rPr>
              <w:t>。</w:t>
            </w:r>
          </w:p>
          <w:p w14:paraId="0195E9D6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以算式記錄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以內的減法問題和結果。</w:t>
            </w:r>
          </w:p>
          <w:p w14:paraId="175A4F7E" w14:textId="6F385EC0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3.</w:t>
            </w:r>
            <w:r w:rsidRPr="00D87CDC">
              <w:rPr>
                <w:rFonts w:eastAsia="標楷體"/>
                <w:sz w:val="20"/>
                <w:szCs w:val="20"/>
              </w:rPr>
              <w:t>了解</w:t>
            </w:r>
            <w:r w:rsidRPr="00D87CDC">
              <w:rPr>
                <w:rFonts w:eastAsia="標楷體"/>
                <w:sz w:val="20"/>
                <w:szCs w:val="20"/>
              </w:rPr>
              <w:t>0</w:t>
            </w:r>
            <w:r w:rsidRPr="00D87CDC">
              <w:rPr>
                <w:rFonts w:eastAsia="標楷體"/>
                <w:sz w:val="20"/>
                <w:szCs w:val="20"/>
              </w:rPr>
              <w:t>的減法概念。</w:t>
            </w:r>
          </w:p>
        </w:tc>
        <w:tc>
          <w:tcPr>
            <w:tcW w:w="811" w:type="pct"/>
          </w:tcPr>
          <w:p w14:paraId="6097EBCD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F3E0D2F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7EA844B9" w14:textId="4A8CABA0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11A0F404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18617701" w14:textId="66BDFD97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參與規則的制定並遵守之。</w:t>
            </w:r>
          </w:p>
        </w:tc>
      </w:tr>
      <w:tr w:rsidR="00DE6BBA" w:rsidRPr="004F4430" w14:paraId="42714451" w14:textId="77777777" w:rsidTr="004A6BE7">
        <w:trPr>
          <w:trHeight w:val="1535"/>
        </w:trPr>
        <w:tc>
          <w:tcPr>
            <w:tcW w:w="364" w:type="pct"/>
            <w:vAlign w:val="center"/>
          </w:tcPr>
          <w:p w14:paraId="39A8CB31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43D56707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八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以內的減法</w:t>
            </w:r>
          </w:p>
          <w:p w14:paraId="6CDE5F04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活動四：加</w:t>
            </w:r>
            <w:proofErr w:type="gramStart"/>
            <w:r>
              <w:rPr>
                <w:rFonts w:eastAsia="標楷體"/>
                <w:sz w:val="20"/>
                <w:szCs w:val="20"/>
              </w:rPr>
              <w:t>加減</w:t>
            </w:r>
            <w:proofErr w:type="gramEnd"/>
            <w:r>
              <w:rPr>
                <w:rFonts w:eastAsia="標楷體"/>
                <w:sz w:val="20"/>
                <w:szCs w:val="20"/>
              </w:rPr>
              <w:t>減</w:t>
            </w:r>
          </w:p>
          <w:p w14:paraId="1B87EAA6" w14:textId="29F016BD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數學好好玩：一日小店長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61DDB636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1A419A6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48419F99" w14:textId="5F78BB96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21B67647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1.</w:t>
            </w:r>
            <w:r w:rsidRPr="00D87CDC">
              <w:rPr>
                <w:rFonts w:eastAsia="標楷體"/>
                <w:sz w:val="20"/>
                <w:szCs w:val="20"/>
              </w:rPr>
              <w:t>能理解題意列出正確的加法或減法算式，並解題。</w:t>
            </w:r>
          </w:p>
          <w:p w14:paraId="18947A64" w14:textId="6FE45543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能熟練</w:t>
            </w:r>
            <w:r w:rsidRPr="00D87CDC">
              <w:rPr>
                <w:rFonts w:eastAsia="標楷體"/>
                <w:sz w:val="20"/>
                <w:szCs w:val="20"/>
              </w:rPr>
              <w:t>10</w:t>
            </w:r>
            <w:r w:rsidRPr="00D87CDC">
              <w:rPr>
                <w:rFonts w:eastAsia="標楷體"/>
                <w:sz w:val="20"/>
                <w:szCs w:val="20"/>
              </w:rPr>
              <w:t>以內的減法。</w:t>
            </w:r>
          </w:p>
        </w:tc>
        <w:tc>
          <w:tcPr>
            <w:tcW w:w="811" w:type="pct"/>
          </w:tcPr>
          <w:p w14:paraId="25A7D285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243F070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327FE96" w14:textId="736BD466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0AC0337C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005E7313" w14:textId="0A83DB37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D87CDC">
              <w:rPr>
                <w:rFonts w:eastAsia="標楷體"/>
                <w:snapToGrid w:val="0"/>
                <w:sz w:val="20"/>
                <w:szCs w:val="20"/>
              </w:rPr>
              <w:t>參與規則的制定並遵守之。</w:t>
            </w:r>
          </w:p>
        </w:tc>
      </w:tr>
      <w:tr w:rsidR="00DE6BBA" w:rsidRPr="004F4430" w14:paraId="5CDA5BDB" w14:textId="77777777" w:rsidTr="004A6BE7">
        <w:trPr>
          <w:trHeight w:val="1272"/>
        </w:trPr>
        <w:tc>
          <w:tcPr>
            <w:tcW w:w="364" w:type="pct"/>
            <w:vAlign w:val="center"/>
          </w:tcPr>
          <w:p w14:paraId="0E56BBE9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7AA514EB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九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幾點鐘</w:t>
            </w:r>
          </w:p>
          <w:p w14:paraId="2A20676B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：時間的先後和長短</w:t>
            </w:r>
          </w:p>
          <w:p w14:paraId="30738B66" w14:textId="382C4B03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活動二：認識時鐘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35C151DE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BB792E8" w14:textId="546E8C76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7F7D852C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1.</w:t>
            </w:r>
            <w:r w:rsidRPr="00D87CDC">
              <w:rPr>
                <w:rFonts w:eastAsia="標楷體"/>
                <w:sz w:val="20"/>
                <w:szCs w:val="20"/>
              </w:rPr>
              <w:t>觀察事件的發生，區分其先後順序。</w:t>
            </w:r>
          </w:p>
          <w:p w14:paraId="0D6AF208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觀察事件發生的長短，建立時間的初步概念。</w:t>
            </w:r>
          </w:p>
          <w:p w14:paraId="2C8BB9BB" w14:textId="5AD3D8EC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3.</w:t>
            </w:r>
            <w:r w:rsidRPr="00D87CDC">
              <w:rPr>
                <w:rFonts w:eastAsia="標楷體"/>
                <w:sz w:val="20"/>
                <w:szCs w:val="20"/>
              </w:rPr>
              <w:t>能認識鐘面上的長針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和短針</w:t>
            </w:r>
            <w:proofErr w:type="gramEnd"/>
            <w:r w:rsidRPr="00D87CDC">
              <w:rPr>
                <w:rFonts w:eastAsia="標楷體"/>
                <w:sz w:val="20"/>
                <w:szCs w:val="20"/>
              </w:rPr>
              <w:t>，並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報讀鐘</w:t>
            </w:r>
            <w:proofErr w:type="gramEnd"/>
            <w:r w:rsidRPr="00D87CDC">
              <w:rPr>
                <w:rFonts w:eastAsia="標楷體"/>
                <w:sz w:val="20"/>
                <w:szCs w:val="20"/>
              </w:rPr>
              <w:t>面上的整點、半點時刻。</w:t>
            </w:r>
          </w:p>
        </w:tc>
        <w:tc>
          <w:tcPr>
            <w:tcW w:w="811" w:type="pct"/>
          </w:tcPr>
          <w:p w14:paraId="0C35C289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574AB5C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0761008C" w14:textId="67DE94A1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60F8C4C5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2F5EA485" w14:textId="42A1A311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proofErr w:type="gramStart"/>
            <w:r w:rsidRPr="00D87CDC">
              <w:rPr>
                <w:rFonts w:eastAsia="標楷體"/>
                <w:snapToGrid w:val="0"/>
                <w:sz w:val="20"/>
                <w:szCs w:val="20"/>
              </w:rPr>
              <w:t>規</w:t>
            </w:r>
            <w:proofErr w:type="gramEnd"/>
            <w:r w:rsidRPr="00D87CDC">
              <w:rPr>
                <w:rFonts w:eastAsia="標楷體"/>
                <w:snapToGrid w:val="0"/>
                <w:sz w:val="20"/>
                <w:szCs w:val="20"/>
              </w:rPr>
              <w:t>畫個人與家庭的生活作息。</w:t>
            </w:r>
          </w:p>
        </w:tc>
      </w:tr>
      <w:tr w:rsidR="00DE6BBA" w:rsidRPr="004F4430" w14:paraId="2A0B60FF" w14:textId="77777777" w:rsidTr="004A6BE7">
        <w:trPr>
          <w:trHeight w:val="1119"/>
        </w:trPr>
        <w:tc>
          <w:tcPr>
            <w:tcW w:w="364" w:type="pct"/>
            <w:vAlign w:val="center"/>
          </w:tcPr>
          <w:p w14:paraId="4002BCB9" w14:textId="77777777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vAlign w:val="center"/>
          </w:tcPr>
          <w:p w14:paraId="16469573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D87CDC">
              <w:rPr>
                <w:rFonts w:eastAsia="標楷體"/>
                <w:sz w:val="20"/>
                <w:szCs w:val="20"/>
              </w:rPr>
              <w:t>九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D87CDC">
              <w:rPr>
                <w:rFonts w:eastAsia="標楷體"/>
                <w:sz w:val="20"/>
                <w:szCs w:val="20"/>
              </w:rPr>
              <w:t>幾點鐘</w:t>
            </w:r>
          </w:p>
          <w:p w14:paraId="2CE00AB6" w14:textId="77777777" w:rsidR="00DE6BBA" w:rsidRPr="00D87CDC" w:rsidRDefault="00DE6BBA" w:rsidP="00DE6BB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：幾點鐘</w:t>
            </w:r>
          </w:p>
          <w:p w14:paraId="440EC8B8" w14:textId="2A07A8DB" w:rsidR="00DE6BBA" w:rsidRPr="004F4430" w:rsidRDefault="00DE6BBA" w:rsidP="00DE6B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活動四：幾點半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300F6A67" w14:textId="77777777" w:rsidR="00DE6BBA" w:rsidRDefault="00DE6BBA" w:rsidP="00DE6BBA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6370793" w14:textId="5A71BB98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4DF9936C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z w:val="20"/>
                <w:szCs w:val="20"/>
              </w:rPr>
              <w:t>1.</w:t>
            </w:r>
            <w:r w:rsidRPr="00D87CDC">
              <w:rPr>
                <w:rFonts w:eastAsia="標楷體"/>
                <w:sz w:val="20"/>
                <w:szCs w:val="20"/>
              </w:rPr>
              <w:t>能認識鐘面上的長針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和短針</w:t>
            </w:r>
            <w:proofErr w:type="gramEnd"/>
            <w:r w:rsidRPr="00D87CDC">
              <w:rPr>
                <w:rFonts w:eastAsia="標楷體"/>
                <w:sz w:val="20"/>
                <w:szCs w:val="20"/>
              </w:rPr>
              <w:t>，並</w:t>
            </w:r>
            <w:proofErr w:type="gramStart"/>
            <w:r w:rsidRPr="00D87CDC">
              <w:rPr>
                <w:rFonts w:eastAsia="標楷體"/>
                <w:sz w:val="20"/>
                <w:szCs w:val="20"/>
              </w:rPr>
              <w:t>報讀鐘</w:t>
            </w:r>
            <w:proofErr w:type="gramEnd"/>
            <w:r w:rsidRPr="00D87CDC">
              <w:rPr>
                <w:rFonts w:eastAsia="標楷體"/>
                <w:sz w:val="20"/>
                <w:szCs w:val="20"/>
              </w:rPr>
              <w:t>面上的整點、半點時刻。</w:t>
            </w:r>
          </w:p>
          <w:p w14:paraId="082A45E2" w14:textId="7A9984AD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z w:val="20"/>
                <w:szCs w:val="20"/>
              </w:rPr>
              <w:t>2.</w:t>
            </w:r>
            <w:r w:rsidRPr="00D87CDC">
              <w:rPr>
                <w:rFonts w:eastAsia="標楷體"/>
                <w:sz w:val="20"/>
                <w:szCs w:val="20"/>
              </w:rPr>
              <w:t>能使用日常時間用語</w:t>
            </w:r>
            <w:r w:rsidRPr="00D87CDC">
              <w:rPr>
                <w:rFonts w:eastAsia="標楷體"/>
                <w:sz w:val="20"/>
                <w:szCs w:val="20"/>
              </w:rPr>
              <w:t>(</w:t>
            </w:r>
            <w:r w:rsidRPr="00D87CDC">
              <w:rPr>
                <w:rFonts w:eastAsia="標楷體"/>
                <w:sz w:val="20"/>
                <w:szCs w:val="20"/>
              </w:rPr>
              <w:t>如：上午、中午、下午和晚上</w:t>
            </w:r>
            <w:r w:rsidRPr="00D87CDC">
              <w:rPr>
                <w:rFonts w:eastAsia="標楷體"/>
                <w:sz w:val="20"/>
                <w:szCs w:val="20"/>
              </w:rPr>
              <w:t>)</w:t>
            </w:r>
            <w:r w:rsidRPr="00D87CDC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6E83D702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2DC52CC" w14:textId="77777777" w:rsidR="00DE6BBA" w:rsidRPr="00D87CDC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8C79A69" w14:textId="69614BAD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7CDC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</w:tc>
        <w:tc>
          <w:tcPr>
            <w:tcW w:w="1028" w:type="pct"/>
          </w:tcPr>
          <w:p w14:paraId="54A11772" w14:textId="77777777" w:rsidR="00DE6BBA" w:rsidRDefault="00DE6BBA" w:rsidP="00DE6BB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7C7B8788" w14:textId="430D43F6" w:rsidR="00DE6BBA" w:rsidRPr="004F4430" w:rsidRDefault="00DE6BBA" w:rsidP="00DE6BB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proofErr w:type="gramStart"/>
            <w:r w:rsidRPr="00D87CDC">
              <w:rPr>
                <w:rFonts w:eastAsia="標楷體"/>
                <w:snapToGrid w:val="0"/>
                <w:sz w:val="20"/>
                <w:szCs w:val="20"/>
              </w:rPr>
              <w:t>規</w:t>
            </w:r>
            <w:proofErr w:type="gramEnd"/>
            <w:r w:rsidRPr="00D87CDC">
              <w:rPr>
                <w:rFonts w:eastAsia="標楷體"/>
                <w:snapToGrid w:val="0"/>
                <w:sz w:val="20"/>
                <w:szCs w:val="20"/>
              </w:rPr>
              <w:t>畫個人與家庭的生活作息。</w:t>
            </w:r>
          </w:p>
        </w:tc>
      </w:tr>
    </w:tbl>
    <w:p w14:paraId="1194E264" w14:textId="77777777"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14:paraId="17BDE24F" w14:textId="77777777"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14:paraId="6A9FAB37" w14:textId="311FFDA0"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2722B4" w:rsidRPr="00F02338">
        <w:rPr>
          <w:rFonts w:ascii="標楷體" w:eastAsia="標楷體" w:hAnsi="標楷體" w:cs="新細明體" w:hint="eastAsia"/>
          <w:b/>
          <w:color w:val="000000"/>
          <w:sz w:val="30"/>
          <w:szCs w:val="30"/>
        </w:rPr>
        <w:t>竹山鎮社寮國民小學</w:t>
      </w:r>
      <w:r w:rsidR="008666F1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0A7857DE" w14:textId="77777777"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23CE2F29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45CF8EEE" w14:textId="77777777"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46AB0B8A" w14:textId="05B6FDAA" w:rsidR="00C576CF" w:rsidRPr="009442C7" w:rsidRDefault="00DE6BBA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DE6BBA">
              <w:rPr>
                <w:rFonts w:ascii="標楷體" w:eastAsia="標楷體" w:hAnsi="標楷體" w:hint="eastAsia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14:paraId="2AE68720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68DA8FDE" w14:textId="230B4350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一年級，共</w:t>
            </w:r>
            <w:r w:rsidR="002722B4" w:rsidRPr="008666F1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14:paraId="761F70AD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37F406DF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27B85DB9" w14:textId="2A4356A8" w:rsidR="00C576CF" w:rsidRPr="004F4430" w:rsidRDefault="008666F1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石季薇</w:t>
            </w: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14:paraId="66F04B56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14:paraId="2B8706DF" w14:textId="0581AA9A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="00C46CE6" w:rsidRPr="008666F1">
              <w:rPr>
                <w:rFonts w:ascii="標楷體" w:eastAsia="標楷體" w:hAnsi="標楷體" w:hint="eastAsia"/>
                <w:sz w:val="28"/>
                <w:u w:val="single"/>
              </w:rPr>
              <w:t>4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="00C46CE6" w:rsidRPr="008666F1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C46CE6" w:rsidRPr="008666F1">
              <w:rPr>
                <w:rFonts w:ascii="標楷體" w:eastAsia="標楷體" w:hAnsi="標楷體" w:hint="eastAsia"/>
                <w:sz w:val="28"/>
                <w:u w:val="single"/>
              </w:rPr>
              <w:t>80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2F328A9E" w14:textId="77777777"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90"/>
        <w:gridCol w:w="20"/>
        <w:gridCol w:w="3691"/>
        <w:gridCol w:w="2359"/>
        <w:gridCol w:w="2990"/>
      </w:tblGrid>
      <w:tr w:rsidR="004F4430" w:rsidRPr="004F4430" w14:paraId="389093D9" w14:textId="77777777" w:rsidTr="00855E9B">
        <w:trPr>
          <w:trHeight w:val="1648"/>
        </w:trPr>
        <w:tc>
          <w:tcPr>
            <w:tcW w:w="5000" w:type="pct"/>
            <w:gridSpan w:val="10"/>
          </w:tcPr>
          <w:p w14:paraId="2685861E" w14:textId="77777777" w:rsidR="00C576CF" w:rsidRDefault="00C576CF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6B76ED2F" w14:textId="77777777" w:rsidR="00C46CE6" w:rsidRPr="00D9763B" w:rsidRDefault="00C46CE6" w:rsidP="00C46CE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9763B">
              <w:rPr>
                <w:rFonts w:eastAsia="標楷體"/>
                <w:sz w:val="26"/>
                <w:szCs w:val="26"/>
              </w:rPr>
              <w:t>1.</w:t>
            </w:r>
            <w:r w:rsidRPr="00D9763B">
              <w:rPr>
                <w:rFonts w:eastAsia="標楷體"/>
                <w:sz w:val="26"/>
                <w:szCs w:val="26"/>
              </w:rPr>
              <w:t>提供學生適性學習的機會，培育學生探索數學的信心與正向態度。</w:t>
            </w:r>
          </w:p>
          <w:p w14:paraId="4C761E6F" w14:textId="77777777" w:rsidR="00C46CE6" w:rsidRPr="00D9763B" w:rsidRDefault="00C46CE6" w:rsidP="00C46CE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9763B">
              <w:rPr>
                <w:rFonts w:eastAsia="標楷體"/>
                <w:sz w:val="26"/>
                <w:szCs w:val="26"/>
              </w:rPr>
              <w:t>2.</w:t>
            </w:r>
            <w:r w:rsidRPr="00D9763B">
              <w:rPr>
                <w:rFonts w:eastAsia="標楷體"/>
                <w:sz w:val="26"/>
                <w:szCs w:val="26"/>
              </w:rPr>
              <w:t>培養好奇心及觀察規律、演算、抽象、推論、溝通和數學表述等各項能力。</w:t>
            </w:r>
          </w:p>
          <w:p w14:paraId="6A7A53A0" w14:textId="77777777" w:rsidR="00C46CE6" w:rsidRPr="00D9763B" w:rsidRDefault="00C46CE6" w:rsidP="00C46CE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9763B">
              <w:rPr>
                <w:rFonts w:eastAsia="標楷體"/>
                <w:sz w:val="26"/>
                <w:szCs w:val="26"/>
              </w:rPr>
              <w:t>3.</w:t>
            </w:r>
            <w:r w:rsidRPr="00D9763B">
              <w:rPr>
                <w:rFonts w:eastAsia="標楷體"/>
                <w:sz w:val="26"/>
                <w:szCs w:val="26"/>
              </w:rPr>
              <w:t>培養使用工具，運用於數學程序及解決問題的正確態度。</w:t>
            </w:r>
          </w:p>
          <w:p w14:paraId="71E71004" w14:textId="77777777" w:rsidR="00C46CE6" w:rsidRPr="00D9763B" w:rsidRDefault="00C46CE6" w:rsidP="00C46CE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9763B">
              <w:rPr>
                <w:rFonts w:eastAsia="標楷體"/>
                <w:sz w:val="26"/>
                <w:szCs w:val="26"/>
              </w:rPr>
              <w:t>4.</w:t>
            </w:r>
            <w:r w:rsidRPr="00D9763B">
              <w:rPr>
                <w:rFonts w:eastAsia="標楷體"/>
                <w:sz w:val="26"/>
                <w:szCs w:val="26"/>
              </w:rPr>
              <w:t>培養運用數學思考問題、分析問題和解決問題的能力。</w:t>
            </w:r>
          </w:p>
          <w:p w14:paraId="485E6310" w14:textId="77777777" w:rsidR="00C46CE6" w:rsidRPr="00D9763B" w:rsidRDefault="00C46CE6" w:rsidP="00C46CE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9763B">
              <w:rPr>
                <w:rFonts w:eastAsia="標楷體"/>
                <w:sz w:val="26"/>
                <w:szCs w:val="26"/>
              </w:rPr>
              <w:t>5.</w:t>
            </w:r>
            <w:r w:rsidRPr="00D9763B">
              <w:rPr>
                <w:rFonts w:eastAsia="標楷體"/>
                <w:sz w:val="26"/>
                <w:szCs w:val="26"/>
              </w:rPr>
              <w:t>培養日常生活應用與學習其他領域</w:t>
            </w:r>
            <w:r w:rsidRPr="00D9763B">
              <w:rPr>
                <w:rFonts w:eastAsia="標楷體"/>
                <w:sz w:val="26"/>
                <w:szCs w:val="26"/>
              </w:rPr>
              <w:t>/</w:t>
            </w:r>
            <w:r w:rsidRPr="00D9763B">
              <w:rPr>
                <w:rFonts w:eastAsia="標楷體"/>
                <w:sz w:val="26"/>
                <w:szCs w:val="26"/>
              </w:rPr>
              <w:t>科目所需的數學知能。</w:t>
            </w:r>
          </w:p>
          <w:p w14:paraId="40FCAD49" w14:textId="680B2F28" w:rsidR="00C46CE6" w:rsidRPr="004F4430" w:rsidRDefault="00C46CE6" w:rsidP="00C46CE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9763B">
              <w:rPr>
                <w:rFonts w:eastAsia="標楷體"/>
                <w:sz w:val="26"/>
                <w:szCs w:val="26"/>
              </w:rPr>
              <w:t>6.</w:t>
            </w:r>
            <w:r w:rsidRPr="00D9763B">
              <w:rPr>
                <w:rFonts w:eastAsia="標楷體"/>
                <w:sz w:val="26"/>
                <w:szCs w:val="26"/>
              </w:rPr>
              <w:t>培養學生欣賞數學以簡馭繁的精神與結構嚴謹完美的特質。</w:t>
            </w:r>
          </w:p>
        </w:tc>
      </w:tr>
      <w:tr w:rsidR="004F4430" w:rsidRPr="004F4430" w14:paraId="588A24DF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1D84CCDE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AB41CBF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5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ABF726D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5D958B6C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4D12A78B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5FB25C41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35E8EF84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6B55122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4F66230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B21A74C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5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51C02FA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1EAAE7BF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1D894356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46CE6" w:rsidRPr="004F4430" w14:paraId="04DFABA8" w14:textId="77777777" w:rsidTr="00E34480">
        <w:trPr>
          <w:trHeight w:val="1827"/>
        </w:trPr>
        <w:tc>
          <w:tcPr>
            <w:tcW w:w="364" w:type="pct"/>
            <w:vAlign w:val="center"/>
          </w:tcPr>
          <w:p w14:paraId="44397A69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34A6869D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第一單元</w:t>
            </w:r>
            <w:r w:rsidRPr="00877C5F">
              <w:rPr>
                <w:rFonts w:eastAsia="標楷體"/>
                <w:sz w:val="20"/>
                <w:szCs w:val="20"/>
              </w:rPr>
              <w:t>50</w:t>
            </w:r>
            <w:r w:rsidRPr="00877C5F">
              <w:rPr>
                <w:rFonts w:eastAsia="標楷體"/>
                <w:sz w:val="20"/>
                <w:szCs w:val="20"/>
              </w:rPr>
              <w:t>以內的數</w:t>
            </w:r>
          </w:p>
          <w:p w14:paraId="73870EF2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：數到</w:t>
            </w:r>
            <w:r w:rsidRPr="00877C5F">
              <w:rPr>
                <w:rFonts w:eastAsia="標楷體"/>
                <w:sz w:val="20"/>
                <w:szCs w:val="20"/>
              </w:rPr>
              <w:t>50</w:t>
            </w:r>
          </w:p>
          <w:p w14:paraId="6C19F7B7" w14:textId="1F5558EB" w:rsidR="00C46CE6" w:rsidRPr="004F4430" w:rsidRDefault="00C46CE6" w:rsidP="00C46CE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活動二：</w:t>
            </w:r>
            <w:r w:rsidRPr="00877C5F">
              <w:rPr>
                <w:rFonts w:eastAsia="標楷體"/>
                <w:sz w:val="20"/>
                <w:szCs w:val="20"/>
              </w:rPr>
              <w:t>2</w:t>
            </w:r>
            <w:r w:rsidRPr="00877C5F">
              <w:rPr>
                <w:rFonts w:eastAsia="標楷體"/>
                <w:sz w:val="20"/>
                <w:szCs w:val="20"/>
              </w:rPr>
              <w:t>個、</w:t>
            </w:r>
            <w:r w:rsidRPr="00877C5F">
              <w:rPr>
                <w:rFonts w:eastAsia="標楷體"/>
                <w:sz w:val="20"/>
                <w:szCs w:val="20"/>
              </w:rPr>
              <w:t>5</w:t>
            </w:r>
            <w:r w:rsidRPr="00877C5F">
              <w:rPr>
                <w:rFonts w:eastAsia="標楷體"/>
                <w:sz w:val="20"/>
                <w:szCs w:val="20"/>
              </w:rPr>
              <w:t>個、</w:t>
            </w:r>
            <w:r w:rsidRPr="00877C5F">
              <w:rPr>
                <w:rFonts w:eastAsia="標楷體"/>
                <w:sz w:val="20"/>
                <w:szCs w:val="20"/>
              </w:rPr>
              <w:t>10</w:t>
            </w:r>
            <w:r w:rsidRPr="00877C5F">
              <w:rPr>
                <w:rFonts w:eastAsia="標楷體"/>
                <w:sz w:val="20"/>
                <w:szCs w:val="20"/>
              </w:rPr>
              <w:t>個一數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0DE81F66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D095244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3B412510" w14:textId="09A5B5C0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28FC9DE9" w14:textId="77777777" w:rsidR="00C46CE6" w:rsidRPr="00252037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52037">
              <w:rPr>
                <w:rFonts w:eastAsia="標楷體"/>
                <w:sz w:val="20"/>
                <w:szCs w:val="20"/>
              </w:rPr>
              <w:t>1.50</w:t>
            </w:r>
            <w:r w:rsidRPr="00252037">
              <w:rPr>
                <w:rFonts w:eastAsia="標楷體"/>
                <w:sz w:val="20"/>
                <w:szCs w:val="20"/>
              </w:rPr>
              <w:t>以內數與量</w:t>
            </w:r>
            <w:r>
              <w:rPr>
                <w:rFonts w:eastAsia="標楷體"/>
                <w:sz w:val="20"/>
                <w:szCs w:val="20"/>
              </w:rPr>
              <w:t>的數數與表徵</w:t>
            </w:r>
            <w:r w:rsidRPr="00252037">
              <w:rPr>
                <w:rFonts w:eastAsia="標楷體"/>
                <w:sz w:val="20"/>
                <w:szCs w:val="20"/>
              </w:rPr>
              <w:t>。</w:t>
            </w:r>
          </w:p>
          <w:p w14:paraId="4D379AC6" w14:textId="7E42B4D4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2037">
              <w:rPr>
                <w:rFonts w:eastAsia="標楷體"/>
                <w:sz w:val="20"/>
                <w:szCs w:val="20"/>
              </w:rPr>
              <w:t>2.</w:t>
            </w:r>
            <w:r w:rsidRPr="00252037">
              <w:rPr>
                <w:rFonts w:eastAsia="標楷體"/>
                <w:sz w:val="20"/>
                <w:szCs w:val="20"/>
              </w:rPr>
              <w:t>進行</w:t>
            </w:r>
            <w:r w:rsidRPr="00252037">
              <w:rPr>
                <w:rFonts w:eastAsia="標楷體"/>
                <w:sz w:val="20"/>
                <w:szCs w:val="20"/>
              </w:rPr>
              <w:t>2</w:t>
            </w:r>
            <w:r w:rsidRPr="00252037">
              <w:rPr>
                <w:rFonts w:eastAsia="標楷體"/>
                <w:sz w:val="20"/>
                <w:szCs w:val="20"/>
              </w:rPr>
              <w:t>個一數、</w:t>
            </w:r>
            <w:r w:rsidRPr="00252037">
              <w:rPr>
                <w:rFonts w:eastAsia="標楷體"/>
                <w:sz w:val="20"/>
                <w:szCs w:val="20"/>
              </w:rPr>
              <w:t>5</w:t>
            </w:r>
            <w:r w:rsidRPr="00252037">
              <w:rPr>
                <w:rFonts w:eastAsia="標楷體"/>
                <w:sz w:val="20"/>
                <w:szCs w:val="20"/>
              </w:rPr>
              <w:t>個一數、</w:t>
            </w:r>
            <w:r w:rsidRPr="00252037">
              <w:rPr>
                <w:rFonts w:eastAsia="標楷體"/>
                <w:sz w:val="20"/>
                <w:szCs w:val="20"/>
              </w:rPr>
              <w:t>10</w:t>
            </w:r>
            <w:r w:rsidRPr="00252037">
              <w:rPr>
                <w:rFonts w:eastAsia="標楷體"/>
                <w:sz w:val="20"/>
                <w:szCs w:val="20"/>
              </w:rPr>
              <w:t>個一數的活動。</w:t>
            </w:r>
          </w:p>
        </w:tc>
        <w:tc>
          <w:tcPr>
            <w:tcW w:w="811" w:type="pct"/>
          </w:tcPr>
          <w:p w14:paraId="60202A44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  <w:p w14:paraId="4D025948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E27EC2E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0C9C966D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69396E1A" w14:textId="6E4394DC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31B29DC8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5B41C2EC" w14:textId="2C5BBDD3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C46CE6" w:rsidRPr="004F4430" w14:paraId="72BFBE89" w14:textId="77777777" w:rsidTr="00E34480">
        <w:trPr>
          <w:trHeight w:val="1687"/>
        </w:trPr>
        <w:tc>
          <w:tcPr>
            <w:tcW w:w="364" w:type="pct"/>
            <w:vAlign w:val="center"/>
          </w:tcPr>
          <w:p w14:paraId="13C9104B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284104B7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第一單元</w:t>
            </w:r>
            <w:r w:rsidRPr="00877C5F">
              <w:rPr>
                <w:rFonts w:eastAsia="標楷體"/>
                <w:sz w:val="20"/>
                <w:szCs w:val="20"/>
              </w:rPr>
              <w:t>50</w:t>
            </w:r>
            <w:r w:rsidRPr="00877C5F">
              <w:rPr>
                <w:rFonts w:eastAsia="標楷體"/>
                <w:sz w:val="20"/>
                <w:szCs w:val="20"/>
              </w:rPr>
              <w:t>以內的數</w:t>
            </w:r>
          </w:p>
          <w:p w14:paraId="615EB60C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三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：表示數量</w:t>
            </w:r>
          </w:p>
          <w:p w14:paraId="097AD4D6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活動四：排在第幾個</w:t>
            </w:r>
          </w:p>
          <w:p w14:paraId="2382D2EE" w14:textId="4843CD7D" w:rsidR="00C46CE6" w:rsidRPr="004F4430" w:rsidRDefault="00C46CE6" w:rsidP="00C46C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活動五：比大小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353A3F52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69C0BF3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6CE2CB73" w14:textId="7B8336FA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568E1C05" w14:textId="77777777" w:rsidR="00C46CE6" w:rsidRPr="00252037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52037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</w:t>
            </w:r>
            <w:r w:rsidRPr="00252037">
              <w:rPr>
                <w:rFonts w:eastAsia="標楷體"/>
                <w:sz w:val="20"/>
                <w:szCs w:val="20"/>
              </w:rPr>
              <w:t>用代表十、一的</w:t>
            </w:r>
            <w:proofErr w:type="gramStart"/>
            <w:r w:rsidRPr="00252037">
              <w:rPr>
                <w:rFonts w:eastAsia="標楷體"/>
                <w:sz w:val="20"/>
                <w:szCs w:val="20"/>
              </w:rPr>
              <w:t>積木做數</w:t>
            </w:r>
            <w:proofErr w:type="gramEnd"/>
            <w:r w:rsidRPr="00252037">
              <w:rPr>
                <w:rFonts w:eastAsia="標楷體"/>
                <w:sz w:val="20"/>
                <w:szCs w:val="20"/>
              </w:rPr>
              <w:t>。</w:t>
            </w:r>
          </w:p>
          <w:p w14:paraId="24D5D9E3" w14:textId="77777777" w:rsidR="00C46CE6" w:rsidRPr="00252037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52037">
              <w:rPr>
                <w:rFonts w:eastAsia="標楷體"/>
                <w:sz w:val="20"/>
                <w:szCs w:val="20"/>
              </w:rPr>
              <w:t>2.</w:t>
            </w:r>
            <w:r w:rsidRPr="00252037">
              <w:rPr>
                <w:rFonts w:eastAsia="標楷體"/>
                <w:sz w:val="20"/>
                <w:szCs w:val="20"/>
              </w:rPr>
              <w:t>用序數描述</w:t>
            </w:r>
            <w:r w:rsidRPr="00252037">
              <w:rPr>
                <w:rFonts w:eastAsia="標楷體"/>
                <w:sz w:val="20"/>
                <w:szCs w:val="20"/>
              </w:rPr>
              <w:t>50</w:t>
            </w:r>
            <w:r w:rsidRPr="00252037">
              <w:rPr>
                <w:rFonts w:eastAsia="標楷體"/>
                <w:sz w:val="20"/>
                <w:szCs w:val="20"/>
              </w:rPr>
              <w:t>以內數的順序與位置。</w:t>
            </w:r>
          </w:p>
          <w:p w14:paraId="53A3F68F" w14:textId="3B14ACC9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2037">
              <w:rPr>
                <w:rFonts w:eastAsia="標楷體"/>
                <w:sz w:val="20"/>
                <w:szCs w:val="20"/>
              </w:rPr>
              <w:t>3.</w:t>
            </w:r>
            <w:r w:rsidRPr="00252037">
              <w:rPr>
                <w:rFonts w:eastAsia="標楷體"/>
                <w:sz w:val="20"/>
                <w:szCs w:val="20"/>
              </w:rPr>
              <w:t>比較</w:t>
            </w:r>
            <w:r w:rsidRPr="00252037">
              <w:rPr>
                <w:rFonts w:eastAsia="標楷體"/>
                <w:sz w:val="20"/>
                <w:szCs w:val="20"/>
              </w:rPr>
              <w:t>50</w:t>
            </w:r>
            <w:r w:rsidRPr="00252037">
              <w:rPr>
                <w:rFonts w:eastAsia="標楷體"/>
                <w:sz w:val="20"/>
                <w:szCs w:val="20"/>
              </w:rPr>
              <w:t>以內量的多少與數的大小。</w:t>
            </w:r>
          </w:p>
        </w:tc>
        <w:tc>
          <w:tcPr>
            <w:tcW w:w="811" w:type="pct"/>
          </w:tcPr>
          <w:p w14:paraId="23357443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  <w:p w14:paraId="54B9EEA1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C046A7B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075E246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436A87C" w14:textId="55767F5B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3E009D6D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4FEA8366" w14:textId="38A4307F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C46CE6" w:rsidRPr="004F4430" w14:paraId="3B53F980" w14:textId="77777777" w:rsidTr="00E34480">
        <w:trPr>
          <w:trHeight w:val="1808"/>
        </w:trPr>
        <w:tc>
          <w:tcPr>
            <w:tcW w:w="364" w:type="pct"/>
            <w:vAlign w:val="center"/>
          </w:tcPr>
          <w:p w14:paraId="40FD8FD8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6C2F13A4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第二單元</w:t>
            </w:r>
            <w:r w:rsidRPr="00877C5F">
              <w:rPr>
                <w:rFonts w:eastAsia="標楷體"/>
                <w:sz w:val="20"/>
                <w:szCs w:val="20"/>
              </w:rPr>
              <w:t>18</w:t>
            </w:r>
            <w:r w:rsidRPr="00877C5F">
              <w:rPr>
                <w:rFonts w:eastAsia="標楷體"/>
                <w:sz w:val="20"/>
                <w:szCs w:val="20"/>
              </w:rPr>
              <w:t>以內的加法</w:t>
            </w:r>
          </w:p>
          <w:p w14:paraId="6511759C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：基本加法</w:t>
            </w:r>
          </w:p>
          <w:p w14:paraId="5A8437E5" w14:textId="69D9C566" w:rsidR="00C46CE6" w:rsidRPr="004F4430" w:rsidRDefault="00C46CE6" w:rsidP="00C46C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活動二：</w:t>
            </w:r>
            <w:r w:rsidRPr="00877C5F">
              <w:rPr>
                <w:rFonts w:eastAsia="標楷體"/>
                <w:sz w:val="20"/>
                <w:szCs w:val="20"/>
              </w:rPr>
              <w:t>7</w:t>
            </w:r>
            <w:r w:rsidRPr="00877C5F">
              <w:rPr>
                <w:rFonts w:eastAsia="標楷體"/>
                <w:sz w:val="20"/>
                <w:szCs w:val="20"/>
              </w:rPr>
              <w:t>＋</w:t>
            </w:r>
            <w:r w:rsidRPr="00877C5F">
              <w:rPr>
                <w:rFonts w:eastAsia="標楷體"/>
                <w:sz w:val="20"/>
                <w:szCs w:val="20"/>
              </w:rPr>
              <w:t>8</w:t>
            </w:r>
            <w:r w:rsidRPr="00877C5F">
              <w:rPr>
                <w:rFonts w:eastAsia="標楷體"/>
                <w:sz w:val="20"/>
                <w:szCs w:val="20"/>
              </w:rPr>
              <w:t>等於</w:t>
            </w:r>
            <w:r w:rsidRPr="00877C5F">
              <w:rPr>
                <w:rFonts w:eastAsia="標楷體"/>
                <w:sz w:val="20"/>
                <w:szCs w:val="20"/>
              </w:rPr>
              <w:t>8</w:t>
            </w:r>
            <w:r w:rsidRPr="00877C5F">
              <w:rPr>
                <w:rFonts w:eastAsia="標楷體"/>
                <w:sz w:val="20"/>
                <w:szCs w:val="20"/>
              </w:rPr>
              <w:t>＋</w:t>
            </w:r>
            <w:r w:rsidRPr="00877C5F">
              <w:rPr>
                <w:rFonts w:eastAsia="標楷體"/>
                <w:sz w:val="20"/>
                <w:szCs w:val="20"/>
              </w:rPr>
              <w:t>7</w:t>
            </w:r>
            <w:r w:rsidRPr="00877C5F">
              <w:rPr>
                <w:rFonts w:eastAsia="標楷體"/>
                <w:sz w:val="20"/>
                <w:szCs w:val="20"/>
              </w:rPr>
              <w:t>嗎？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73E0FC85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9446325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6F9C3A69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1D6131A6" w14:textId="5779C248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0DE54012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1.</w:t>
            </w:r>
            <w:r w:rsidRPr="00877C5F">
              <w:rPr>
                <w:rFonts w:eastAsia="標楷體"/>
                <w:sz w:val="20"/>
                <w:szCs w:val="20"/>
              </w:rPr>
              <w:t>透過合十的方法，解決</w:t>
            </w:r>
            <w:r w:rsidRPr="00877C5F">
              <w:rPr>
                <w:rFonts w:eastAsia="標楷體"/>
                <w:sz w:val="20"/>
                <w:szCs w:val="20"/>
              </w:rPr>
              <w:t>18</w:t>
            </w:r>
            <w:r w:rsidRPr="00877C5F">
              <w:rPr>
                <w:rFonts w:eastAsia="標楷體"/>
                <w:sz w:val="20"/>
                <w:szCs w:val="20"/>
              </w:rPr>
              <w:t>以內的加法計算。</w:t>
            </w:r>
          </w:p>
          <w:p w14:paraId="34BA5E89" w14:textId="2ED7B467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認識加法</w:t>
            </w:r>
            <w:proofErr w:type="gramStart"/>
            <w:r>
              <w:rPr>
                <w:rFonts w:eastAsia="標楷體"/>
                <w:sz w:val="20"/>
                <w:szCs w:val="20"/>
              </w:rPr>
              <w:t>交換律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2430A04C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  <w:p w14:paraId="78824505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389EC09C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6CC96E35" w14:textId="3D4FFAD0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4055C4BF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0695C930" w14:textId="35699C4B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參與規則的制定並遵守之。</w:t>
            </w:r>
          </w:p>
        </w:tc>
      </w:tr>
      <w:tr w:rsidR="00C46CE6" w:rsidRPr="004F4430" w14:paraId="77047D7F" w14:textId="77777777" w:rsidTr="00E34480">
        <w:trPr>
          <w:trHeight w:val="1537"/>
        </w:trPr>
        <w:tc>
          <w:tcPr>
            <w:tcW w:w="364" w:type="pct"/>
            <w:vAlign w:val="center"/>
          </w:tcPr>
          <w:p w14:paraId="1F976CC8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6276D130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第二單元</w:t>
            </w:r>
            <w:r w:rsidRPr="00877C5F">
              <w:rPr>
                <w:rFonts w:eastAsia="標楷體"/>
                <w:sz w:val="20"/>
                <w:szCs w:val="20"/>
              </w:rPr>
              <w:t>18</w:t>
            </w:r>
            <w:r w:rsidRPr="00877C5F">
              <w:rPr>
                <w:rFonts w:eastAsia="標楷體"/>
                <w:sz w:val="20"/>
                <w:szCs w:val="20"/>
              </w:rPr>
              <w:t>以內的加法</w:t>
            </w:r>
          </w:p>
          <w:p w14:paraId="0344174D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三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：加法算式的規律</w:t>
            </w:r>
          </w:p>
          <w:p w14:paraId="0F3500DD" w14:textId="663E97EC" w:rsidR="00C46CE6" w:rsidRPr="004F4430" w:rsidRDefault="00C46CE6" w:rsidP="00C46C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數學好好玩：尋找目標數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751F32F9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8F36D19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3DAD2EA0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7F6EC758" w14:textId="37E28219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2F9DB8F9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</w:t>
            </w:r>
            <w:r w:rsidRPr="00877C5F">
              <w:rPr>
                <w:rFonts w:eastAsia="標楷體"/>
                <w:sz w:val="20"/>
                <w:szCs w:val="20"/>
              </w:rPr>
              <w:t>.</w:t>
            </w:r>
            <w:r w:rsidRPr="00877C5F">
              <w:rPr>
                <w:rFonts w:eastAsia="標楷體"/>
                <w:sz w:val="20"/>
                <w:szCs w:val="20"/>
              </w:rPr>
              <w:t>經驗加法算式的規律。</w:t>
            </w:r>
          </w:p>
          <w:p w14:paraId="57E2697D" w14:textId="50CDE61F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  <w:r w:rsidRPr="00877C5F">
              <w:rPr>
                <w:rFonts w:eastAsia="標楷體"/>
                <w:sz w:val="20"/>
                <w:szCs w:val="20"/>
              </w:rPr>
              <w:t>.</w:t>
            </w:r>
            <w:r w:rsidRPr="00877C5F">
              <w:rPr>
                <w:rFonts w:eastAsia="標楷體"/>
                <w:sz w:val="20"/>
                <w:szCs w:val="20"/>
              </w:rPr>
              <w:t>熟練基本加法。</w:t>
            </w:r>
          </w:p>
        </w:tc>
        <w:tc>
          <w:tcPr>
            <w:tcW w:w="811" w:type="pct"/>
          </w:tcPr>
          <w:p w14:paraId="06021FE9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  <w:p w14:paraId="1A8EEFA9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788CDAD7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EB47000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23F5B741" w14:textId="7B39A09D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6CD3A776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24840019" w14:textId="0ECC4099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參與規則的制定並遵守之。</w:t>
            </w:r>
          </w:p>
        </w:tc>
      </w:tr>
      <w:tr w:rsidR="00C46CE6" w:rsidRPr="004F4430" w14:paraId="6E9C8128" w14:textId="77777777" w:rsidTr="00E34480">
        <w:trPr>
          <w:trHeight w:val="1558"/>
        </w:trPr>
        <w:tc>
          <w:tcPr>
            <w:tcW w:w="364" w:type="pct"/>
            <w:vAlign w:val="center"/>
          </w:tcPr>
          <w:p w14:paraId="024F56BE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0A57265C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第三單元圖形與分類</w:t>
            </w:r>
          </w:p>
          <w:p w14:paraId="4C6757EF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：形狀大小一樣的圖形</w:t>
            </w:r>
          </w:p>
          <w:p w14:paraId="38BF7630" w14:textId="33A554BA" w:rsidR="00C46CE6" w:rsidRPr="004F4430" w:rsidRDefault="00C46CE6" w:rsidP="00C46C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活動二：排圖形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07A5C7FC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DF5CC49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2425EE00" w14:textId="59AB0022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具備報讀、製作基本統計圖表之能力。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4CD6E242" w14:textId="77777777" w:rsidR="00C46CE6" w:rsidRPr="00252037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52037">
              <w:rPr>
                <w:rFonts w:eastAsia="標楷體"/>
                <w:sz w:val="20"/>
                <w:szCs w:val="20"/>
              </w:rPr>
              <w:t>1.</w:t>
            </w:r>
            <w:r w:rsidRPr="00252037">
              <w:rPr>
                <w:rFonts w:eastAsia="標楷體"/>
                <w:sz w:val="20"/>
                <w:szCs w:val="20"/>
              </w:rPr>
              <w:t>認識形狀大小一樣的圖形。</w:t>
            </w:r>
          </w:p>
          <w:p w14:paraId="6AB2CC0D" w14:textId="77777777" w:rsidR="00C46CE6" w:rsidRPr="00252037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52037">
              <w:rPr>
                <w:rFonts w:eastAsia="標楷體"/>
                <w:sz w:val="20"/>
                <w:szCs w:val="20"/>
              </w:rPr>
              <w:t>2.</w:t>
            </w:r>
            <w:r w:rsidRPr="00252037">
              <w:rPr>
                <w:rFonts w:eastAsia="標楷體"/>
                <w:sz w:val="20"/>
                <w:szCs w:val="20"/>
              </w:rPr>
              <w:t>仿製簡單平面圖形</w:t>
            </w:r>
            <w:r w:rsidRPr="00252037">
              <w:rPr>
                <w:rFonts w:eastAsia="標楷體"/>
                <w:sz w:val="20"/>
                <w:szCs w:val="20"/>
              </w:rPr>
              <w:t>(</w:t>
            </w:r>
            <w:r w:rsidRPr="00252037">
              <w:rPr>
                <w:rFonts w:eastAsia="標楷體"/>
                <w:sz w:val="20"/>
                <w:szCs w:val="20"/>
              </w:rPr>
              <w:t>三角形、正方形、長方形、圓形</w:t>
            </w:r>
            <w:r w:rsidRPr="00252037">
              <w:rPr>
                <w:rFonts w:eastAsia="標楷體"/>
                <w:sz w:val="20"/>
                <w:szCs w:val="20"/>
              </w:rPr>
              <w:t>)</w:t>
            </w:r>
            <w:r w:rsidRPr="00252037">
              <w:rPr>
                <w:rFonts w:eastAsia="標楷體"/>
                <w:sz w:val="20"/>
                <w:szCs w:val="20"/>
              </w:rPr>
              <w:t>。</w:t>
            </w:r>
          </w:p>
          <w:p w14:paraId="5E284952" w14:textId="684AF2E6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2037">
              <w:rPr>
                <w:rFonts w:eastAsia="標楷體"/>
                <w:sz w:val="20"/>
                <w:szCs w:val="20"/>
              </w:rPr>
              <w:t>3.</w:t>
            </w:r>
            <w:proofErr w:type="gramStart"/>
            <w:r w:rsidRPr="00252037">
              <w:rPr>
                <w:rFonts w:eastAsia="標楷體"/>
                <w:sz w:val="20"/>
                <w:szCs w:val="20"/>
              </w:rPr>
              <w:t>依給定</w:t>
            </w:r>
            <w:proofErr w:type="gramEnd"/>
            <w:r w:rsidRPr="00252037">
              <w:rPr>
                <w:rFonts w:eastAsia="標楷體"/>
                <w:sz w:val="20"/>
                <w:szCs w:val="20"/>
              </w:rPr>
              <w:t>圖示，做簡單圖形的平面鋪設。</w:t>
            </w:r>
          </w:p>
        </w:tc>
        <w:tc>
          <w:tcPr>
            <w:tcW w:w="811" w:type="pct"/>
          </w:tcPr>
          <w:p w14:paraId="1E555C24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  <w:p w14:paraId="4BBC8AD9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A91A807" w14:textId="1B278266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55C2352E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50E7FB32" w14:textId="167F1369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</w:tc>
      </w:tr>
      <w:tr w:rsidR="00C46CE6" w:rsidRPr="004F4430" w14:paraId="0529DF7D" w14:textId="77777777" w:rsidTr="00E34480">
        <w:trPr>
          <w:trHeight w:val="1260"/>
        </w:trPr>
        <w:tc>
          <w:tcPr>
            <w:tcW w:w="364" w:type="pct"/>
            <w:vAlign w:val="center"/>
          </w:tcPr>
          <w:p w14:paraId="0513CD20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68B0226F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第三單元圖形與分類</w:t>
            </w:r>
          </w:p>
          <w:p w14:paraId="4825E560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三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：分類活動</w:t>
            </w:r>
          </w:p>
          <w:p w14:paraId="63B1062F" w14:textId="70DD60AD" w:rsidR="00C46CE6" w:rsidRPr="004F4430" w:rsidRDefault="00C46CE6" w:rsidP="00C46C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活動四：做紀錄和統計表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1030FCAF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25A815E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194736CE" w14:textId="2521CB0B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具備報讀、製作基本統計圖表之能力。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241853A0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1.</w:t>
            </w:r>
            <w:r w:rsidRPr="00877C5F">
              <w:rPr>
                <w:rFonts w:eastAsia="標楷體"/>
                <w:sz w:val="20"/>
                <w:szCs w:val="20"/>
              </w:rPr>
              <w:t>能將同一資料依不同特徵做分類。</w:t>
            </w:r>
          </w:p>
          <w:p w14:paraId="5C0E4EBB" w14:textId="544CE89B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2.</w:t>
            </w:r>
            <w:r w:rsidRPr="00877C5F">
              <w:rPr>
                <w:rFonts w:eastAsia="標楷體"/>
                <w:sz w:val="20"/>
                <w:szCs w:val="20"/>
              </w:rPr>
              <w:t>能做紀錄並報讀統計表。</w:t>
            </w:r>
          </w:p>
        </w:tc>
        <w:tc>
          <w:tcPr>
            <w:tcW w:w="811" w:type="pct"/>
          </w:tcPr>
          <w:p w14:paraId="25846717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  <w:p w14:paraId="63739C98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654B58BF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69875F3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2BEF4A3B" w14:textId="71F1A798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5EB75486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15FF7B4C" w14:textId="3A327E82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</w:tc>
      </w:tr>
      <w:tr w:rsidR="00C46CE6" w:rsidRPr="004F4430" w14:paraId="248C846C" w14:textId="77777777" w:rsidTr="00E34480">
        <w:trPr>
          <w:trHeight w:val="1969"/>
        </w:trPr>
        <w:tc>
          <w:tcPr>
            <w:tcW w:w="364" w:type="pct"/>
            <w:vAlign w:val="center"/>
          </w:tcPr>
          <w:p w14:paraId="326F7FD3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14:paraId="77D2ADA7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第四單元</w:t>
            </w:r>
            <w:r w:rsidRPr="00877C5F">
              <w:rPr>
                <w:rFonts w:eastAsia="標楷體"/>
                <w:sz w:val="20"/>
                <w:szCs w:val="20"/>
              </w:rPr>
              <w:t>18</w:t>
            </w:r>
            <w:r w:rsidRPr="00877C5F">
              <w:rPr>
                <w:rFonts w:eastAsia="標楷體"/>
                <w:sz w:val="20"/>
                <w:szCs w:val="20"/>
              </w:rPr>
              <w:t>以內的減法</w:t>
            </w:r>
          </w:p>
          <w:p w14:paraId="685CD394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：基本減法</w:t>
            </w:r>
          </w:p>
          <w:p w14:paraId="7A878B14" w14:textId="4C2DD4F8" w:rsidR="00C46CE6" w:rsidRPr="004F4430" w:rsidRDefault="00C46CE6" w:rsidP="00C46C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活動二：</w:t>
            </w:r>
            <w:r w:rsidRPr="00570A62">
              <w:rPr>
                <w:rFonts w:eastAsia="標楷體"/>
                <w:sz w:val="20"/>
                <w:szCs w:val="20"/>
              </w:rPr>
              <w:t>加</w:t>
            </w:r>
            <w:proofErr w:type="gramStart"/>
            <w:r w:rsidRPr="00570A62">
              <w:rPr>
                <w:rFonts w:eastAsia="標楷體"/>
                <w:sz w:val="20"/>
                <w:szCs w:val="20"/>
              </w:rPr>
              <w:t>加減</w:t>
            </w:r>
            <w:proofErr w:type="gramEnd"/>
            <w:r w:rsidRPr="00570A62">
              <w:rPr>
                <w:rFonts w:eastAsia="標楷體"/>
                <w:sz w:val="20"/>
                <w:szCs w:val="20"/>
              </w:rPr>
              <w:t>減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1C771AF2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051875D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72C2BF44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3CEF7EC5" w14:textId="343094A8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3E2C154C" w14:textId="77777777" w:rsidR="00C46CE6" w:rsidRPr="00020170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20170">
              <w:rPr>
                <w:rFonts w:eastAsia="標楷體"/>
                <w:sz w:val="20"/>
                <w:szCs w:val="20"/>
              </w:rPr>
              <w:t>1.</w:t>
            </w:r>
            <w:r w:rsidRPr="00020170">
              <w:rPr>
                <w:rFonts w:eastAsia="標楷體"/>
                <w:sz w:val="20"/>
                <w:szCs w:val="20"/>
              </w:rPr>
              <w:t>解決</w:t>
            </w:r>
            <w:r w:rsidRPr="00020170">
              <w:rPr>
                <w:rFonts w:eastAsia="標楷體"/>
                <w:sz w:val="20"/>
                <w:szCs w:val="20"/>
              </w:rPr>
              <w:t>18</w:t>
            </w:r>
            <w:r w:rsidRPr="00020170">
              <w:rPr>
                <w:rFonts w:eastAsia="標楷體"/>
                <w:sz w:val="20"/>
                <w:szCs w:val="20"/>
              </w:rPr>
              <w:t>以內的減法計算。</w:t>
            </w:r>
          </w:p>
          <w:p w14:paraId="3C39D6CE" w14:textId="77777777" w:rsidR="00C46CE6" w:rsidRPr="00020170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  <w:r w:rsidRPr="00020170">
              <w:rPr>
                <w:rFonts w:eastAsia="標楷體"/>
                <w:sz w:val="20"/>
                <w:szCs w:val="20"/>
              </w:rPr>
              <w:t>.</w:t>
            </w:r>
            <w:r w:rsidRPr="00020170">
              <w:rPr>
                <w:rFonts w:eastAsia="標楷體"/>
                <w:sz w:val="20"/>
                <w:szCs w:val="20"/>
              </w:rPr>
              <w:t>解決比較型的減法計算。</w:t>
            </w:r>
          </w:p>
          <w:p w14:paraId="4ADF12D3" w14:textId="11F280A5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020170">
              <w:rPr>
                <w:rFonts w:eastAsia="標楷體"/>
                <w:sz w:val="20"/>
                <w:szCs w:val="20"/>
              </w:rPr>
              <w:t>.</w:t>
            </w:r>
            <w:r w:rsidRPr="00020170">
              <w:rPr>
                <w:rFonts w:eastAsia="標楷體"/>
                <w:sz w:val="20"/>
                <w:szCs w:val="20"/>
              </w:rPr>
              <w:t>能透過比較型的情境判斷，解決</w:t>
            </w:r>
            <w:r w:rsidRPr="00020170">
              <w:rPr>
                <w:rFonts w:eastAsia="標楷體"/>
                <w:sz w:val="20"/>
                <w:szCs w:val="20"/>
              </w:rPr>
              <w:t>18</w:t>
            </w:r>
            <w:r w:rsidRPr="00020170">
              <w:rPr>
                <w:rFonts w:eastAsia="標楷體"/>
                <w:sz w:val="20"/>
                <w:szCs w:val="20"/>
              </w:rPr>
              <w:t>以內的加減應用問題。</w:t>
            </w:r>
          </w:p>
        </w:tc>
        <w:tc>
          <w:tcPr>
            <w:tcW w:w="811" w:type="pct"/>
          </w:tcPr>
          <w:p w14:paraId="1F3DEB52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  <w:p w14:paraId="2579772A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3FDD5FF3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AB6B104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分組討論</w:t>
            </w:r>
          </w:p>
          <w:p w14:paraId="6AE1F886" w14:textId="3DB1A1B9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629603AE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7A081EA4" w14:textId="3018235F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參與規則的制定並遵守之。</w:t>
            </w:r>
          </w:p>
        </w:tc>
      </w:tr>
      <w:tr w:rsidR="00C46CE6" w:rsidRPr="004F4430" w14:paraId="3CD18E0C" w14:textId="77777777" w:rsidTr="00E34480">
        <w:trPr>
          <w:trHeight w:val="1812"/>
        </w:trPr>
        <w:tc>
          <w:tcPr>
            <w:tcW w:w="364" w:type="pct"/>
            <w:vAlign w:val="center"/>
          </w:tcPr>
          <w:p w14:paraId="3DC0ED0A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154FFFC5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第四單元</w:t>
            </w:r>
            <w:r w:rsidRPr="00877C5F">
              <w:rPr>
                <w:rFonts w:eastAsia="標楷體"/>
                <w:sz w:val="20"/>
                <w:szCs w:val="20"/>
              </w:rPr>
              <w:t>18</w:t>
            </w:r>
            <w:r w:rsidRPr="00877C5F">
              <w:rPr>
                <w:rFonts w:eastAsia="標楷體"/>
                <w:sz w:val="20"/>
                <w:szCs w:val="20"/>
              </w:rPr>
              <w:t>以內的減法</w:t>
            </w:r>
          </w:p>
          <w:p w14:paraId="3913DB98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三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：減法算式的規律</w:t>
            </w:r>
          </w:p>
          <w:p w14:paraId="49DC2472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活動四：來玩減法心算卡</w:t>
            </w:r>
          </w:p>
          <w:p w14:paraId="2D526F40" w14:textId="1D6EF52B" w:rsidR="00C46CE6" w:rsidRPr="004F4430" w:rsidRDefault="00C46CE6" w:rsidP="00C46C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數學好好玩：金庫密碼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46C3BBBC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E05F8CE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2626EB0D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4E82C330" w14:textId="3E1420FF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2911C257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1.</w:t>
            </w:r>
            <w:r w:rsidRPr="00877C5F">
              <w:rPr>
                <w:rFonts w:eastAsia="標楷體"/>
                <w:sz w:val="20"/>
                <w:szCs w:val="20"/>
              </w:rPr>
              <w:t>經驗減法算式的規律。</w:t>
            </w:r>
          </w:p>
          <w:p w14:paraId="0986F995" w14:textId="29593A61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2.</w:t>
            </w:r>
            <w:r w:rsidRPr="00877C5F">
              <w:rPr>
                <w:rFonts w:eastAsia="標楷體"/>
                <w:sz w:val="20"/>
                <w:szCs w:val="20"/>
              </w:rPr>
              <w:t>熟練基本減法。</w:t>
            </w:r>
          </w:p>
        </w:tc>
        <w:tc>
          <w:tcPr>
            <w:tcW w:w="811" w:type="pct"/>
          </w:tcPr>
          <w:p w14:paraId="5F216C9C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  <w:p w14:paraId="2050808E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B607FEF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018BE14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1A21873F" w14:textId="6040DF54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33C48018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134E459F" w14:textId="1472E5BF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參與規則的制定並遵守之。</w:t>
            </w:r>
          </w:p>
        </w:tc>
      </w:tr>
      <w:tr w:rsidR="00C46CE6" w:rsidRPr="004F4430" w14:paraId="084E5F9D" w14:textId="77777777" w:rsidTr="00E34480">
        <w:trPr>
          <w:trHeight w:val="1540"/>
        </w:trPr>
        <w:tc>
          <w:tcPr>
            <w:tcW w:w="364" w:type="pct"/>
            <w:vAlign w:val="center"/>
          </w:tcPr>
          <w:p w14:paraId="4E433F6B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14:paraId="44C03E99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第五單元有多長</w:t>
            </w:r>
          </w:p>
          <w:p w14:paraId="1E2E5477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：長度的間接比較</w:t>
            </w:r>
          </w:p>
          <w:p w14:paraId="04E4DCA4" w14:textId="726B2DBF" w:rsidR="00C46CE6" w:rsidRPr="004F4430" w:rsidRDefault="00C46CE6" w:rsidP="00C46C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活動二：長度的個別單位比較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2542B739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B7BBE5B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5AF14137" w14:textId="254268D3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16E49FBD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1.</w:t>
            </w:r>
            <w:r w:rsidRPr="00877C5F">
              <w:rPr>
                <w:rFonts w:eastAsia="標楷體"/>
                <w:sz w:val="20"/>
                <w:szCs w:val="20"/>
              </w:rPr>
              <w:t>能複製和記錄物件的長度，並做間接比較。</w:t>
            </w:r>
          </w:p>
          <w:p w14:paraId="745FB950" w14:textId="5BD0D6D9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2.</w:t>
            </w:r>
            <w:r w:rsidRPr="00877C5F">
              <w:rPr>
                <w:rFonts w:eastAsia="標楷體"/>
                <w:sz w:val="20"/>
                <w:szCs w:val="20"/>
              </w:rPr>
              <w:t>能利用個別單位實測物件的長度，並</w:t>
            </w:r>
            <w:r>
              <w:rPr>
                <w:rFonts w:eastAsia="標楷體"/>
                <w:sz w:val="20"/>
                <w:szCs w:val="20"/>
              </w:rPr>
              <w:t>做間接比較</w:t>
            </w:r>
            <w:r w:rsidRPr="00877C5F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75CF1DB8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  <w:p w14:paraId="25B40259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05CAD665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18F8DCC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17552634" w14:textId="0B3FB24A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38A76159" w14:textId="77777777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C46CE6" w:rsidRPr="004F4430" w14:paraId="288746B7" w14:textId="77777777" w:rsidTr="00E34480">
        <w:trPr>
          <w:trHeight w:val="1402"/>
        </w:trPr>
        <w:tc>
          <w:tcPr>
            <w:tcW w:w="364" w:type="pct"/>
            <w:vAlign w:val="center"/>
          </w:tcPr>
          <w:p w14:paraId="41B6BA10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14C6F465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第五單元有多長</w:t>
            </w:r>
          </w:p>
          <w:p w14:paraId="2F9A91D9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三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：長度的加減</w:t>
            </w:r>
          </w:p>
          <w:p w14:paraId="1A0CE237" w14:textId="57D9EC6D" w:rsidR="00C46CE6" w:rsidRPr="004F4430" w:rsidRDefault="00C46CE6" w:rsidP="00C46C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數學小學堂：身體尺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7FBC303A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1932F82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7B4F08C1" w14:textId="3692739B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220FDDD5" w14:textId="25A778EE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1.</w:t>
            </w:r>
            <w:r w:rsidRPr="00877C5F">
              <w:rPr>
                <w:rFonts w:eastAsia="標楷體"/>
                <w:sz w:val="20"/>
                <w:szCs w:val="20"/>
              </w:rPr>
              <w:t>能利用個別單位做長度的合成分解活動。</w:t>
            </w:r>
          </w:p>
        </w:tc>
        <w:tc>
          <w:tcPr>
            <w:tcW w:w="811" w:type="pct"/>
          </w:tcPr>
          <w:p w14:paraId="24D71735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  <w:p w14:paraId="6AA21070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65D7DC4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BAEA351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65BC2F78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5BE08D2" w14:textId="7F75EEA6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76655553" w14:textId="77777777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C46CE6" w:rsidRPr="004F4430" w14:paraId="0807C3F3" w14:textId="77777777" w:rsidTr="00E34480">
        <w:trPr>
          <w:trHeight w:val="1402"/>
        </w:trPr>
        <w:tc>
          <w:tcPr>
            <w:tcW w:w="364" w:type="pct"/>
            <w:vAlign w:val="center"/>
          </w:tcPr>
          <w:p w14:paraId="68B0B42B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5E4FED15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第六單元</w:t>
            </w:r>
            <w:r w:rsidRPr="00877C5F">
              <w:rPr>
                <w:rFonts w:eastAsia="標楷體"/>
                <w:sz w:val="20"/>
                <w:szCs w:val="20"/>
              </w:rPr>
              <w:t>100</w:t>
            </w:r>
            <w:r w:rsidRPr="00877C5F">
              <w:rPr>
                <w:rFonts w:eastAsia="標楷體"/>
                <w:sz w:val="20"/>
                <w:szCs w:val="20"/>
              </w:rPr>
              <w:t>以內的數</w:t>
            </w:r>
          </w:p>
          <w:p w14:paraId="3B473684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：往上數到</w:t>
            </w:r>
            <w:r w:rsidRPr="00877C5F">
              <w:rPr>
                <w:rFonts w:eastAsia="標楷體"/>
                <w:sz w:val="20"/>
                <w:szCs w:val="20"/>
              </w:rPr>
              <w:t>100</w:t>
            </w:r>
          </w:p>
          <w:p w14:paraId="36033168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活動二：從</w:t>
            </w:r>
            <w:r w:rsidRPr="00877C5F">
              <w:rPr>
                <w:rFonts w:eastAsia="標楷體"/>
                <w:sz w:val="20"/>
                <w:szCs w:val="20"/>
              </w:rPr>
              <w:t>100</w:t>
            </w:r>
            <w:r w:rsidRPr="00877C5F">
              <w:rPr>
                <w:rFonts w:eastAsia="標楷體"/>
                <w:sz w:val="20"/>
                <w:szCs w:val="20"/>
              </w:rPr>
              <w:t>往下數</w:t>
            </w:r>
          </w:p>
          <w:p w14:paraId="5DFCBFB8" w14:textId="338B3940" w:rsidR="00C46CE6" w:rsidRPr="004F4430" w:rsidRDefault="00C46CE6" w:rsidP="00C46C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三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：認識個位和十位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2B69D202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5AA6242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4453D77A" w14:textId="4488350D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6A515142" w14:textId="77777777" w:rsidR="00C46CE6" w:rsidRPr="001207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75F">
              <w:rPr>
                <w:rFonts w:eastAsia="標楷體"/>
                <w:sz w:val="20"/>
                <w:szCs w:val="20"/>
              </w:rPr>
              <w:t>1.100</w:t>
            </w:r>
            <w:r w:rsidRPr="0012075F">
              <w:rPr>
                <w:rFonts w:eastAsia="標楷體"/>
                <w:sz w:val="20"/>
                <w:szCs w:val="20"/>
              </w:rPr>
              <w:t>以內數與量的數數與表徵。</w:t>
            </w:r>
          </w:p>
          <w:p w14:paraId="5F7E30CB" w14:textId="4CA75407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2075F">
              <w:rPr>
                <w:rFonts w:eastAsia="標楷體"/>
                <w:sz w:val="20"/>
                <w:szCs w:val="20"/>
              </w:rPr>
              <w:t>2.</w:t>
            </w:r>
            <w:r w:rsidRPr="0012075F">
              <w:rPr>
                <w:rFonts w:eastAsia="標楷體"/>
                <w:sz w:val="20"/>
                <w:szCs w:val="20"/>
              </w:rPr>
              <w:t>認識「個位」、「十位」的位名</w:t>
            </w:r>
            <w:proofErr w:type="gramStart"/>
            <w:r w:rsidRPr="0012075F">
              <w:rPr>
                <w:rFonts w:eastAsia="標楷體"/>
                <w:sz w:val="20"/>
                <w:szCs w:val="20"/>
              </w:rPr>
              <w:t>和位值</w:t>
            </w:r>
            <w:proofErr w:type="gramEnd"/>
            <w:r w:rsidRPr="0012075F">
              <w:rPr>
                <w:rFonts w:eastAsia="標楷體"/>
                <w:sz w:val="20"/>
                <w:szCs w:val="20"/>
              </w:rPr>
              <w:t>，並</w:t>
            </w:r>
            <w:proofErr w:type="gramStart"/>
            <w:r w:rsidRPr="0012075F">
              <w:rPr>
                <w:rFonts w:eastAsia="標楷體"/>
                <w:sz w:val="20"/>
                <w:szCs w:val="20"/>
              </w:rPr>
              <w:t>進行位值單</w:t>
            </w:r>
            <w:proofErr w:type="gramEnd"/>
            <w:r w:rsidRPr="0012075F">
              <w:rPr>
                <w:rFonts w:eastAsia="標楷體"/>
                <w:sz w:val="20"/>
                <w:szCs w:val="20"/>
              </w:rPr>
              <w:t>位的換算。</w:t>
            </w:r>
          </w:p>
        </w:tc>
        <w:tc>
          <w:tcPr>
            <w:tcW w:w="811" w:type="pct"/>
          </w:tcPr>
          <w:p w14:paraId="4A4F5E78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  <w:p w14:paraId="61E7F7D6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B1BA935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0F370F47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0722D4E9" w14:textId="4E51D309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3419DB9C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5E4E971B" w14:textId="5F0AB341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C46CE6" w:rsidRPr="004F4430" w14:paraId="36B7EDA4" w14:textId="77777777" w:rsidTr="00E34480">
        <w:trPr>
          <w:trHeight w:val="1402"/>
        </w:trPr>
        <w:tc>
          <w:tcPr>
            <w:tcW w:w="364" w:type="pct"/>
            <w:vAlign w:val="center"/>
          </w:tcPr>
          <w:p w14:paraId="2CF4EC4A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7F201740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第六單元</w:t>
            </w:r>
            <w:r w:rsidRPr="00877C5F">
              <w:rPr>
                <w:rFonts w:eastAsia="標楷體"/>
                <w:sz w:val="20"/>
                <w:szCs w:val="20"/>
              </w:rPr>
              <w:t>100</w:t>
            </w:r>
            <w:r w:rsidRPr="00877C5F">
              <w:rPr>
                <w:rFonts w:eastAsia="標楷體"/>
                <w:sz w:val="20"/>
                <w:szCs w:val="20"/>
              </w:rPr>
              <w:t>以內的數</w:t>
            </w:r>
          </w:p>
          <w:p w14:paraId="0D28EBA3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活動四：比大小</w:t>
            </w:r>
          </w:p>
          <w:p w14:paraId="75E48994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活動五：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百數表</w:t>
            </w:r>
            <w:proofErr w:type="gramEnd"/>
          </w:p>
          <w:p w14:paraId="4B199066" w14:textId="5B7EE9E6" w:rsidR="00C46CE6" w:rsidRPr="004F4430" w:rsidRDefault="00C46CE6" w:rsidP="00C46C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數學好好玩：決戰</w:t>
            </w:r>
            <w:r w:rsidRPr="00877C5F">
              <w:rPr>
                <w:rFonts w:eastAsia="標楷體"/>
                <w:sz w:val="20"/>
                <w:szCs w:val="20"/>
              </w:rPr>
              <w:t>100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3867FA9B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805DFB5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2EC577C4" w14:textId="6463DC99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388BBEAC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877C5F">
              <w:rPr>
                <w:rFonts w:eastAsia="標楷體"/>
                <w:sz w:val="20"/>
                <w:szCs w:val="20"/>
              </w:rPr>
              <w:t>比較</w:t>
            </w:r>
            <w:r w:rsidRPr="00877C5F">
              <w:rPr>
                <w:rFonts w:eastAsia="標楷體"/>
                <w:sz w:val="20"/>
                <w:szCs w:val="20"/>
              </w:rPr>
              <w:t>100</w:t>
            </w:r>
            <w:r w:rsidRPr="00877C5F">
              <w:rPr>
                <w:rFonts w:eastAsia="標楷體"/>
                <w:sz w:val="20"/>
                <w:szCs w:val="20"/>
              </w:rPr>
              <w:t>以內量的多少</w:t>
            </w:r>
            <w:r>
              <w:rPr>
                <w:rFonts w:eastAsia="標楷體"/>
                <w:sz w:val="20"/>
                <w:szCs w:val="20"/>
              </w:rPr>
              <w:t>與</w:t>
            </w:r>
            <w:r w:rsidRPr="00877C5F">
              <w:rPr>
                <w:rFonts w:eastAsia="標楷體"/>
                <w:sz w:val="20"/>
                <w:szCs w:val="20"/>
              </w:rPr>
              <w:t>數的大小。</w:t>
            </w:r>
          </w:p>
          <w:p w14:paraId="68906474" w14:textId="641EA233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2.</w:t>
            </w:r>
            <w:r w:rsidRPr="00877C5F">
              <w:rPr>
                <w:rFonts w:eastAsia="標楷體"/>
                <w:sz w:val="20"/>
                <w:szCs w:val="20"/>
              </w:rPr>
              <w:t>觀察</w:t>
            </w:r>
            <w:r>
              <w:rPr>
                <w:rFonts w:eastAsia="標楷體"/>
                <w:sz w:val="20"/>
                <w:szCs w:val="20"/>
              </w:rPr>
              <w:t>並</w:t>
            </w:r>
            <w:proofErr w:type="gramStart"/>
            <w:r>
              <w:rPr>
                <w:rFonts w:eastAsia="標楷體"/>
                <w:sz w:val="20"/>
                <w:szCs w:val="20"/>
              </w:rPr>
              <w:t>認識</w:t>
            </w:r>
            <w:r w:rsidRPr="00877C5F">
              <w:rPr>
                <w:rFonts w:eastAsia="標楷體"/>
                <w:sz w:val="20"/>
                <w:szCs w:val="20"/>
              </w:rPr>
              <w:t>百數表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的規律。</w:t>
            </w:r>
          </w:p>
        </w:tc>
        <w:tc>
          <w:tcPr>
            <w:tcW w:w="811" w:type="pct"/>
          </w:tcPr>
          <w:p w14:paraId="064176F1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  <w:p w14:paraId="187CAB0F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01BB1813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0197382B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66AB692" w14:textId="215283FF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759E84DA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46EABF41" w14:textId="5D5B873B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C46CE6" w:rsidRPr="004F4430" w14:paraId="47D90338" w14:textId="77777777" w:rsidTr="00E34480">
        <w:trPr>
          <w:trHeight w:val="1534"/>
        </w:trPr>
        <w:tc>
          <w:tcPr>
            <w:tcW w:w="364" w:type="pct"/>
            <w:vAlign w:val="center"/>
          </w:tcPr>
          <w:p w14:paraId="49247BED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2EE01591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第七單元認識錢幣</w:t>
            </w:r>
          </w:p>
          <w:p w14:paraId="65A81C90" w14:textId="77777777" w:rsidR="00C46CE6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</w:t>
            </w:r>
            <w:r w:rsidRPr="0039568E">
              <w:rPr>
                <w:rFonts w:eastAsia="標楷體"/>
                <w:sz w:val="20"/>
                <w:szCs w:val="20"/>
              </w:rPr>
              <w:t>認識</w:t>
            </w:r>
            <w:r w:rsidRPr="0039568E">
              <w:rPr>
                <w:rFonts w:eastAsia="標楷體"/>
                <w:sz w:val="20"/>
                <w:szCs w:val="20"/>
              </w:rPr>
              <w:t>1</w:t>
            </w:r>
            <w:r w:rsidRPr="0039568E">
              <w:rPr>
                <w:rFonts w:eastAsia="標楷體"/>
                <w:sz w:val="20"/>
                <w:szCs w:val="20"/>
              </w:rPr>
              <w:t>元、</w:t>
            </w:r>
            <w:r w:rsidRPr="0039568E">
              <w:rPr>
                <w:rFonts w:eastAsia="標楷體"/>
                <w:sz w:val="20"/>
                <w:szCs w:val="20"/>
              </w:rPr>
              <w:t>5</w:t>
            </w:r>
            <w:r w:rsidRPr="0039568E">
              <w:rPr>
                <w:rFonts w:eastAsia="標楷體"/>
                <w:sz w:val="20"/>
                <w:szCs w:val="20"/>
              </w:rPr>
              <w:t>元和</w:t>
            </w:r>
            <w:r w:rsidRPr="0039568E">
              <w:rPr>
                <w:rFonts w:eastAsia="標楷體"/>
                <w:sz w:val="20"/>
                <w:szCs w:val="20"/>
              </w:rPr>
              <w:t>10</w:t>
            </w:r>
            <w:r w:rsidRPr="0039568E">
              <w:rPr>
                <w:rFonts w:eastAsia="標楷體"/>
                <w:sz w:val="20"/>
                <w:szCs w:val="20"/>
              </w:rPr>
              <w:t>元</w:t>
            </w:r>
          </w:p>
          <w:p w14:paraId="17B31AA7" w14:textId="7D5CA5B0" w:rsidR="00C46CE6" w:rsidRPr="004F4430" w:rsidRDefault="00C46CE6" w:rsidP="00C46C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r>
              <w:rPr>
                <w:rFonts w:eastAsia="標楷體"/>
                <w:sz w:val="20"/>
                <w:szCs w:val="20"/>
              </w:rPr>
              <w:t>二</w:t>
            </w:r>
            <w:r w:rsidRPr="00877C5F">
              <w:rPr>
                <w:rFonts w:eastAsia="標楷體"/>
                <w:sz w:val="20"/>
                <w:szCs w:val="20"/>
              </w:rPr>
              <w:t>：</w:t>
            </w:r>
            <w:r w:rsidRPr="0039568E">
              <w:rPr>
                <w:rFonts w:eastAsia="標楷體"/>
                <w:sz w:val="20"/>
                <w:szCs w:val="20"/>
              </w:rPr>
              <w:t>認識</w:t>
            </w:r>
            <w:r w:rsidRPr="0039568E">
              <w:rPr>
                <w:rFonts w:eastAsia="標楷體"/>
                <w:sz w:val="20"/>
                <w:szCs w:val="20"/>
              </w:rPr>
              <w:t>50</w:t>
            </w:r>
            <w:r w:rsidRPr="0039568E">
              <w:rPr>
                <w:rFonts w:eastAsia="標楷體"/>
                <w:sz w:val="20"/>
                <w:szCs w:val="20"/>
              </w:rPr>
              <w:t>元和</w:t>
            </w:r>
            <w:r w:rsidRPr="0039568E">
              <w:rPr>
                <w:rFonts w:eastAsia="標楷體"/>
                <w:sz w:val="20"/>
                <w:szCs w:val="20"/>
              </w:rPr>
              <w:t>100</w:t>
            </w:r>
            <w:r w:rsidRPr="0039568E">
              <w:rPr>
                <w:rFonts w:eastAsia="標楷體"/>
                <w:sz w:val="20"/>
                <w:szCs w:val="20"/>
              </w:rPr>
              <w:t>元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6612BC1C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7C778E7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4D122D31" w14:textId="3A7623FD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4D5C974D" w14:textId="1B5FD78D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F6050">
              <w:rPr>
                <w:rFonts w:eastAsia="標楷體"/>
                <w:sz w:val="20"/>
                <w:szCs w:val="20"/>
              </w:rPr>
              <w:t>1.</w:t>
            </w:r>
            <w:r w:rsidRPr="004F6050">
              <w:rPr>
                <w:rFonts w:eastAsia="標楷體"/>
                <w:sz w:val="20"/>
                <w:szCs w:val="20"/>
              </w:rPr>
              <w:t>認識</w:t>
            </w:r>
            <w:r w:rsidRPr="004F6050">
              <w:rPr>
                <w:rFonts w:eastAsia="標楷體"/>
                <w:sz w:val="20"/>
                <w:szCs w:val="20"/>
              </w:rPr>
              <w:t>1</w:t>
            </w:r>
            <w:r w:rsidRPr="004F6050">
              <w:rPr>
                <w:rFonts w:eastAsia="標楷體"/>
                <w:sz w:val="20"/>
                <w:szCs w:val="20"/>
              </w:rPr>
              <w:t>元、</w:t>
            </w:r>
            <w:r w:rsidRPr="004F6050">
              <w:rPr>
                <w:rFonts w:eastAsia="標楷體"/>
                <w:sz w:val="20"/>
                <w:szCs w:val="20"/>
              </w:rPr>
              <w:t>5</w:t>
            </w:r>
            <w:r w:rsidRPr="004F6050">
              <w:rPr>
                <w:rFonts w:eastAsia="標楷體"/>
                <w:sz w:val="20"/>
                <w:szCs w:val="20"/>
              </w:rPr>
              <w:t>元、</w:t>
            </w:r>
            <w:r w:rsidRPr="004F6050">
              <w:rPr>
                <w:rFonts w:eastAsia="標楷體"/>
                <w:sz w:val="20"/>
                <w:szCs w:val="20"/>
              </w:rPr>
              <w:t>10</w:t>
            </w:r>
            <w:r w:rsidRPr="004F6050">
              <w:rPr>
                <w:rFonts w:eastAsia="標楷體"/>
                <w:sz w:val="20"/>
                <w:szCs w:val="20"/>
              </w:rPr>
              <w:t>元、</w:t>
            </w:r>
            <w:r w:rsidRPr="004F6050">
              <w:rPr>
                <w:rFonts w:eastAsia="標楷體"/>
                <w:sz w:val="20"/>
                <w:szCs w:val="20"/>
              </w:rPr>
              <w:t>50</w:t>
            </w:r>
            <w:r w:rsidRPr="004F6050">
              <w:rPr>
                <w:rFonts w:eastAsia="標楷體"/>
                <w:sz w:val="20"/>
                <w:szCs w:val="20"/>
              </w:rPr>
              <w:t>元和</w:t>
            </w:r>
            <w:r w:rsidRPr="004F6050">
              <w:rPr>
                <w:rFonts w:eastAsia="標楷體"/>
                <w:sz w:val="20"/>
                <w:szCs w:val="20"/>
              </w:rPr>
              <w:t>100</w:t>
            </w:r>
            <w:r w:rsidRPr="004F6050">
              <w:rPr>
                <w:rFonts w:eastAsia="標楷體"/>
                <w:sz w:val="20"/>
                <w:szCs w:val="20"/>
              </w:rPr>
              <w:t>元的錢幣幣值及換算。</w:t>
            </w:r>
          </w:p>
        </w:tc>
        <w:tc>
          <w:tcPr>
            <w:tcW w:w="811" w:type="pct"/>
          </w:tcPr>
          <w:p w14:paraId="46DCEC07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4579E0A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4255164" w14:textId="5056A2C6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26AF682A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56B06329" w14:textId="323BCBC1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參與家庭消費行動，澄清金錢與物品的價值。</w:t>
            </w:r>
          </w:p>
        </w:tc>
      </w:tr>
      <w:tr w:rsidR="00C46CE6" w:rsidRPr="004F4430" w14:paraId="7D84178E" w14:textId="77777777" w:rsidTr="00E34480">
        <w:trPr>
          <w:trHeight w:val="1529"/>
        </w:trPr>
        <w:tc>
          <w:tcPr>
            <w:tcW w:w="364" w:type="pct"/>
            <w:vAlign w:val="center"/>
          </w:tcPr>
          <w:p w14:paraId="6B5D67B0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664D47EC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第七單元認識錢幣</w:t>
            </w:r>
          </w:p>
          <w:p w14:paraId="3DCD13A8" w14:textId="77777777" w:rsidR="00C46CE6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</w:t>
            </w:r>
            <w:r w:rsidRPr="0039568E">
              <w:rPr>
                <w:rFonts w:eastAsia="標楷體"/>
                <w:sz w:val="20"/>
                <w:szCs w:val="20"/>
              </w:rPr>
              <w:t>有多少元</w:t>
            </w:r>
          </w:p>
          <w:p w14:paraId="795FBDCD" w14:textId="7F77F596" w:rsidR="00C46CE6" w:rsidRPr="004F4430" w:rsidRDefault="00C46CE6" w:rsidP="00C46C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r>
              <w:rPr>
                <w:rFonts w:eastAsia="標楷體"/>
                <w:sz w:val="20"/>
                <w:szCs w:val="20"/>
              </w:rPr>
              <w:t>四</w:t>
            </w:r>
            <w:r w:rsidRPr="00877C5F">
              <w:rPr>
                <w:rFonts w:eastAsia="標楷體"/>
                <w:sz w:val="20"/>
                <w:szCs w:val="20"/>
              </w:rPr>
              <w:t>：買東西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614F744E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02DB48B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69014CD8" w14:textId="34741B07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3B04834E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</w:t>
            </w:r>
            <w:r w:rsidRPr="004F6050">
              <w:rPr>
                <w:rFonts w:eastAsia="標楷體"/>
                <w:sz w:val="20"/>
                <w:szCs w:val="20"/>
              </w:rPr>
              <w:t>.</w:t>
            </w:r>
            <w:r w:rsidRPr="004F6050">
              <w:rPr>
                <w:rFonts w:eastAsia="標楷體"/>
                <w:sz w:val="20"/>
                <w:szCs w:val="20"/>
              </w:rPr>
              <w:t>計數</w:t>
            </w:r>
            <w:r w:rsidRPr="004F6050">
              <w:rPr>
                <w:rFonts w:eastAsia="標楷體"/>
                <w:sz w:val="20"/>
                <w:szCs w:val="20"/>
              </w:rPr>
              <w:t>100</w:t>
            </w:r>
            <w:r w:rsidRPr="004F6050">
              <w:rPr>
                <w:rFonts w:eastAsia="標楷體"/>
                <w:sz w:val="20"/>
                <w:szCs w:val="20"/>
              </w:rPr>
              <w:t>元以內的錢幣組合。</w:t>
            </w:r>
          </w:p>
          <w:p w14:paraId="71EDDF8B" w14:textId="372E1929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  <w:r w:rsidRPr="003B2AE3">
              <w:rPr>
                <w:rFonts w:eastAsia="標楷體"/>
                <w:sz w:val="20"/>
                <w:szCs w:val="20"/>
              </w:rPr>
              <w:t>.</w:t>
            </w:r>
            <w:r w:rsidRPr="003B2AE3">
              <w:rPr>
                <w:rFonts w:eastAsia="標楷體"/>
                <w:sz w:val="20"/>
                <w:szCs w:val="20"/>
              </w:rPr>
              <w:t>使用</w:t>
            </w:r>
            <w:r w:rsidRPr="003B2AE3">
              <w:rPr>
                <w:rFonts w:eastAsia="標楷體"/>
                <w:sz w:val="20"/>
                <w:szCs w:val="20"/>
              </w:rPr>
              <w:t>1</w:t>
            </w:r>
            <w:r w:rsidRPr="003B2AE3">
              <w:rPr>
                <w:rFonts w:eastAsia="標楷體"/>
                <w:sz w:val="20"/>
                <w:szCs w:val="20"/>
              </w:rPr>
              <w:t>元、</w:t>
            </w:r>
            <w:r w:rsidRPr="003B2AE3">
              <w:rPr>
                <w:rFonts w:eastAsia="標楷體"/>
                <w:sz w:val="20"/>
                <w:szCs w:val="20"/>
              </w:rPr>
              <w:t>5</w:t>
            </w:r>
            <w:r w:rsidRPr="003B2AE3">
              <w:rPr>
                <w:rFonts w:eastAsia="標楷體"/>
                <w:sz w:val="20"/>
                <w:szCs w:val="20"/>
              </w:rPr>
              <w:t>元、</w:t>
            </w:r>
            <w:r w:rsidRPr="003B2AE3">
              <w:rPr>
                <w:rFonts w:eastAsia="標楷體"/>
                <w:sz w:val="20"/>
                <w:szCs w:val="20"/>
              </w:rPr>
              <w:t>10</w:t>
            </w:r>
            <w:r w:rsidRPr="003B2AE3">
              <w:rPr>
                <w:rFonts w:eastAsia="標楷體"/>
                <w:sz w:val="20"/>
                <w:szCs w:val="20"/>
              </w:rPr>
              <w:t>元</w:t>
            </w:r>
            <w:r>
              <w:rPr>
                <w:rFonts w:eastAsia="標楷體"/>
                <w:sz w:val="20"/>
                <w:szCs w:val="20"/>
              </w:rPr>
              <w:t>和</w:t>
            </w:r>
            <w:r w:rsidRPr="003B2AE3">
              <w:rPr>
                <w:rFonts w:eastAsia="標楷體"/>
                <w:sz w:val="20"/>
                <w:szCs w:val="20"/>
              </w:rPr>
              <w:t>50</w:t>
            </w:r>
            <w:r w:rsidRPr="003B2AE3">
              <w:rPr>
                <w:rFonts w:eastAsia="標楷體"/>
                <w:sz w:val="20"/>
                <w:szCs w:val="20"/>
              </w:rPr>
              <w:t>元的錢幣進行買賣活動。</w:t>
            </w:r>
          </w:p>
        </w:tc>
        <w:tc>
          <w:tcPr>
            <w:tcW w:w="811" w:type="pct"/>
          </w:tcPr>
          <w:p w14:paraId="7E87FADB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1AF8FE8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073083F0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4DA5D8F9" w14:textId="6B423AB1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66D29474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6E819D80" w14:textId="37962598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參與家庭消費行動，澄清金錢與物品的價值。</w:t>
            </w:r>
          </w:p>
        </w:tc>
      </w:tr>
      <w:tr w:rsidR="00C46CE6" w:rsidRPr="004F4430" w14:paraId="16444674" w14:textId="77777777" w:rsidTr="00E34480">
        <w:trPr>
          <w:trHeight w:val="1834"/>
        </w:trPr>
        <w:tc>
          <w:tcPr>
            <w:tcW w:w="364" w:type="pct"/>
            <w:vAlign w:val="center"/>
          </w:tcPr>
          <w:p w14:paraId="4F889DB1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3815685D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第八單元二位數的加減</w:t>
            </w:r>
          </w:p>
          <w:p w14:paraId="28518EC7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：加法計算</w:t>
            </w:r>
            <w:r w:rsidRPr="00877C5F">
              <w:rPr>
                <w:rFonts w:eastAsia="標楷體"/>
                <w:sz w:val="20"/>
                <w:szCs w:val="20"/>
              </w:rPr>
              <w:t>(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不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進位</w:t>
            </w:r>
            <w:r w:rsidRPr="00877C5F">
              <w:rPr>
                <w:rFonts w:eastAsia="標楷體"/>
                <w:sz w:val="20"/>
                <w:szCs w:val="20"/>
              </w:rPr>
              <w:t>)</w:t>
            </w:r>
          </w:p>
          <w:p w14:paraId="471679EC" w14:textId="5BDF3DB6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活動二：加法計算</w:t>
            </w:r>
            <w:r w:rsidRPr="00877C5F">
              <w:rPr>
                <w:rFonts w:eastAsia="標楷體"/>
                <w:sz w:val="20"/>
                <w:szCs w:val="20"/>
              </w:rPr>
              <w:t>(</w:t>
            </w:r>
            <w:r w:rsidRPr="00877C5F">
              <w:rPr>
                <w:rFonts w:eastAsia="標楷體"/>
                <w:sz w:val="20"/>
                <w:szCs w:val="20"/>
              </w:rPr>
              <w:t>進位</w:t>
            </w:r>
            <w:r w:rsidRPr="00877C5F"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653DAFE9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A926BB8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2E3B1ECD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44503EC8" w14:textId="2D1977B7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162D10F0" w14:textId="77777777" w:rsidR="00C46CE6" w:rsidRPr="00AD5F00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D5F00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AD5F00">
              <w:rPr>
                <w:rFonts w:eastAsia="標楷體"/>
                <w:sz w:val="20"/>
                <w:szCs w:val="20"/>
              </w:rPr>
              <w:t>能透過錢幣圖像，解決二位數的加減問題。</w:t>
            </w:r>
          </w:p>
          <w:p w14:paraId="558555A6" w14:textId="59EF7D0F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F00">
              <w:rPr>
                <w:rFonts w:eastAsia="標楷體"/>
                <w:sz w:val="20"/>
                <w:szCs w:val="20"/>
              </w:rPr>
              <w:t>2.</w:t>
            </w:r>
            <w:r w:rsidRPr="00AD5F00">
              <w:rPr>
                <w:rFonts w:eastAsia="標楷體"/>
                <w:sz w:val="20"/>
                <w:szCs w:val="20"/>
              </w:rPr>
              <w:t>能解決</w:t>
            </w:r>
            <w:r w:rsidRPr="00AD5F00">
              <w:rPr>
                <w:rFonts w:eastAsia="標楷體"/>
                <w:sz w:val="20"/>
                <w:szCs w:val="20"/>
              </w:rPr>
              <w:t>100</w:t>
            </w:r>
            <w:r w:rsidRPr="00AD5F00">
              <w:rPr>
                <w:rFonts w:eastAsia="標楷體"/>
                <w:sz w:val="20"/>
                <w:szCs w:val="20"/>
              </w:rPr>
              <w:t>以內的加法計算。</w:t>
            </w:r>
          </w:p>
        </w:tc>
        <w:tc>
          <w:tcPr>
            <w:tcW w:w="811" w:type="pct"/>
          </w:tcPr>
          <w:p w14:paraId="539D994A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00E9ADA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2B577769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58CC54B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773396B8" w14:textId="1479B966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</w:tc>
        <w:tc>
          <w:tcPr>
            <w:tcW w:w="1028" w:type="pct"/>
          </w:tcPr>
          <w:p w14:paraId="1CCA27CB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112A13BF" w14:textId="126550E5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了解自己的文化特質。</w:t>
            </w:r>
          </w:p>
        </w:tc>
      </w:tr>
      <w:tr w:rsidR="00C46CE6" w:rsidRPr="004F4430" w14:paraId="51335A5B" w14:textId="77777777" w:rsidTr="00E34480">
        <w:trPr>
          <w:trHeight w:val="1685"/>
        </w:trPr>
        <w:tc>
          <w:tcPr>
            <w:tcW w:w="364" w:type="pct"/>
            <w:vAlign w:val="center"/>
          </w:tcPr>
          <w:p w14:paraId="544F8F3B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1E4F4BA8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第八單元二位數的加減</w:t>
            </w:r>
          </w:p>
          <w:p w14:paraId="0B36A207" w14:textId="63162C05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三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</w:t>
            </w:r>
            <w:r w:rsidRPr="00833D21">
              <w:rPr>
                <w:rFonts w:eastAsia="標楷體"/>
                <w:sz w:val="20"/>
                <w:szCs w:val="20"/>
              </w:rPr>
              <w:t>減法計算</w:t>
            </w:r>
            <w:r w:rsidRPr="00833D21">
              <w:rPr>
                <w:rFonts w:eastAsia="標楷體"/>
                <w:sz w:val="20"/>
                <w:szCs w:val="20"/>
              </w:rPr>
              <w:t>(</w:t>
            </w:r>
            <w:r w:rsidRPr="00833D21">
              <w:rPr>
                <w:rFonts w:eastAsia="標楷體"/>
                <w:sz w:val="20"/>
                <w:szCs w:val="20"/>
              </w:rPr>
              <w:t>不退位</w:t>
            </w:r>
            <w:r w:rsidRPr="00833D21"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451267C5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E23C48F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6D38938A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49F2A6FB" w14:textId="2E80FD0F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53DD12DE" w14:textId="77777777" w:rsidR="00C46CE6" w:rsidRPr="004D222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D2226">
              <w:rPr>
                <w:rFonts w:eastAsia="標楷體"/>
                <w:sz w:val="20"/>
                <w:szCs w:val="20"/>
              </w:rPr>
              <w:t>1.</w:t>
            </w:r>
            <w:r w:rsidRPr="004D2226">
              <w:rPr>
                <w:rFonts w:eastAsia="標楷體"/>
                <w:sz w:val="20"/>
                <w:szCs w:val="20"/>
              </w:rPr>
              <w:t>能透過錢幣圖像，解決二位數的加減問題。</w:t>
            </w:r>
          </w:p>
          <w:p w14:paraId="7CFCCD1D" w14:textId="6329B8E5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D2226">
              <w:rPr>
                <w:rFonts w:eastAsia="標楷體"/>
                <w:sz w:val="20"/>
                <w:szCs w:val="20"/>
              </w:rPr>
              <w:t>2.</w:t>
            </w:r>
            <w:r w:rsidRPr="004D2226">
              <w:rPr>
                <w:rFonts w:eastAsia="標楷體"/>
                <w:sz w:val="20"/>
                <w:szCs w:val="20"/>
              </w:rPr>
              <w:t>能解決</w:t>
            </w:r>
            <w:r w:rsidRPr="004D2226">
              <w:rPr>
                <w:rFonts w:eastAsia="標楷體"/>
                <w:sz w:val="20"/>
                <w:szCs w:val="20"/>
              </w:rPr>
              <w:t>100</w:t>
            </w:r>
            <w:r w:rsidRPr="004D2226">
              <w:rPr>
                <w:rFonts w:eastAsia="標楷體"/>
                <w:sz w:val="20"/>
                <w:szCs w:val="20"/>
              </w:rPr>
              <w:t>以內的減法計算。</w:t>
            </w:r>
          </w:p>
        </w:tc>
        <w:tc>
          <w:tcPr>
            <w:tcW w:w="811" w:type="pct"/>
          </w:tcPr>
          <w:p w14:paraId="52A718C2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F6DB612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5EEECA72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09D965A3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0955BAE3" w14:textId="741CD91B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</w:tc>
        <w:tc>
          <w:tcPr>
            <w:tcW w:w="1028" w:type="pct"/>
          </w:tcPr>
          <w:p w14:paraId="11C1D82C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38EF58ED" w14:textId="548ED119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了解自己的文化特質。</w:t>
            </w:r>
          </w:p>
        </w:tc>
      </w:tr>
      <w:tr w:rsidR="00C46CE6" w:rsidRPr="004F4430" w14:paraId="0F48248F" w14:textId="77777777" w:rsidTr="00E34480">
        <w:trPr>
          <w:trHeight w:val="1827"/>
        </w:trPr>
        <w:tc>
          <w:tcPr>
            <w:tcW w:w="364" w:type="pct"/>
            <w:vAlign w:val="center"/>
          </w:tcPr>
          <w:p w14:paraId="3A1E423B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64A39A4D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第八單元二位數的加減</w:t>
            </w:r>
          </w:p>
          <w:p w14:paraId="35DF9DDD" w14:textId="736357AF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r>
              <w:rPr>
                <w:rFonts w:eastAsia="標楷體"/>
                <w:sz w:val="20"/>
                <w:szCs w:val="20"/>
              </w:rPr>
              <w:t>四</w:t>
            </w:r>
            <w:r w:rsidRPr="00877C5F">
              <w:rPr>
                <w:rFonts w:eastAsia="標楷體"/>
                <w:sz w:val="20"/>
                <w:szCs w:val="20"/>
              </w:rPr>
              <w:t>：</w:t>
            </w:r>
            <w:r w:rsidRPr="00D84FD5">
              <w:rPr>
                <w:rFonts w:eastAsia="標楷體"/>
                <w:sz w:val="20"/>
                <w:szCs w:val="20"/>
              </w:rPr>
              <w:t>減法計算</w:t>
            </w:r>
            <w:r w:rsidRPr="00D84FD5">
              <w:rPr>
                <w:rFonts w:eastAsia="標楷體"/>
                <w:sz w:val="20"/>
                <w:szCs w:val="20"/>
              </w:rPr>
              <w:t>(</w:t>
            </w:r>
            <w:r w:rsidRPr="00D84FD5">
              <w:rPr>
                <w:rFonts w:eastAsia="標楷體"/>
                <w:sz w:val="20"/>
                <w:szCs w:val="20"/>
              </w:rPr>
              <w:t>退位</w:t>
            </w:r>
            <w:r w:rsidRPr="00D84FD5"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2578FFE4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DFDA6B2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生活情境中，用數學表述與解決問題。</w:t>
            </w:r>
          </w:p>
          <w:p w14:paraId="76F0BE79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5EB7E540" w14:textId="0CC8108F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05F88001" w14:textId="77777777" w:rsidR="00C46CE6" w:rsidRPr="00D84FD5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84FD5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84FD5">
              <w:rPr>
                <w:rFonts w:eastAsia="標楷體"/>
                <w:sz w:val="20"/>
                <w:szCs w:val="20"/>
              </w:rPr>
              <w:t>能透過錢幣圖像，解決二位數的加減問題。</w:t>
            </w:r>
          </w:p>
          <w:p w14:paraId="4FE2AA68" w14:textId="29536AA0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4FD5">
              <w:rPr>
                <w:rFonts w:eastAsia="標楷體"/>
                <w:sz w:val="20"/>
                <w:szCs w:val="20"/>
              </w:rPr>
              <w:t>2.</w:t>
            </w:r>
            <w:r w:rsidRPr="00D84FD5">
              <w:rPr>
                <w:rFonts w:eastAsia="標楷體"/>
                <w:sz w:val="20"/>
                <w:szCs w:val="20"/>
              </w:rPr>
              <w:t>能解決</w:t>
            </w:r>
            <w:r w:rsidRPr="00D84FD5">
              <w:rPr>
                <w:rFonts w:eastAsia="標楷體"/>
                <w:sz w:val="20"/>
                <w:szCs w:val="20"/>
              </w:rPr>
              <w:t>100</w:t>
            </w:r>
            <w:r w:rsidRPr="00D84FD5">
              <w:rPr>
                <w:rFonts w:eastAsia="標楷體"/>
                <w:sz w:val="20"/>
                <w:szCs w:val="20"/>
              </w:rPr>
              <w:t>以內的減法計算。</w:t>
            </w:r>
          </w:p>
        </w:tc>
        <w:tc>
          <w:tcPr>
            <w:tcW w:w="811" w:type="pct"/>
          </w:tcPr>
          <w:p w14:paraId="002E41D0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99F7932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5F92238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01A2A943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58441B3F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  <w:p w14:paraId="45B02FAC" w14:textId="47D62AA9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7E2F747A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1321B5CD" w14:textId="7D94596A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了解自己的文化特質。</w:t>
            </w:r>
          </w:p>
        </w:tc>
      </w:tr>
      <w:tr w:rsidR="00C46CE6" w:rsidRPr="004F4430" w14:paraId="6E5F32F3" w14:textId="77777777" w:rsidTr="00E34480">
        <w:trPr>
          <w:trHeight w:val="1526"/>
        </w:trPr>
        <w:tc>
          <w:tcPr>
            <w:tcW w:w="364" w:type="pct"/>
            <w:vAlign w:val="center"/>
          </w:tcPr>
          <w:p w14:paraId="5DAF466F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4527BB00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第九單元幾月幾日星期幾</w:t>
            </w:r>
          </w:p>
          <w:p w14:paraId="282DEAEA" w14:textId="203DD488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877C5F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877C5F">
              <w:rPr>
                <w:rFonts w:eastAsia="標楷體"/>
                <w:sz w:val="20"/>
                <w:szCs w:val="20"/>
              </w:rPr>
              <w:t>：認識日曆和月曆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7230074D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499DDA4" w14:textId="37950E82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3F372354" w14:textId="77777777" w:rsidR="00C46CE6" w:rsidRPr="002E73A2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E73A2">
              <w:rPr>
                <w:rFonts w:eastAsia="標楷體"/>
                <w:sz w:val="20"/>
                <w:szCs w:val="20"/>
              </w:rPr>
              <w:t>1.</w:t>
            </w:r>
            <w:r w:rsidRPr="002E73A2">
              <w:rPr>
                <w:rFonts w:eastAsia="標楷體"/>
                <w:sz w:val="20"/>
                <w:szCs w:val="20"/>
              </w:rPr>
              <w:t>認識及報讀日曆、月曆和年曆。</w:t>
            </w:r>
          </w:p>
          <w:p w14:paraId="1DD88CC2" w14:textId="4153360A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E73A2">
              <w:rPr>
                <w:rFonts w:eastAsia="標楷體"/>
                <w:sz w:val="20"/>
                <w:szCs w:val="20"/>
              </w:rPr>
              <w:t>2.</w:t>
            </w:r>
            <w:r w:rsidRPr="002E73A2">
              <w:rPr>
                <w:rFonts w:eastAsia="標楷體"/>
                <w:sz w:val="20"/>
                <w:szCs w:val="20"/>
              </w:rPr>
              <w:t>認識今天、明天和昨天的用語及相互關係。</w:t>
            </w:r>
          </w:p>
        </w:tc>
        <w:tc>
          <w:tcPr>
            <w:tcW w:w="811" w:type="pct"/>
          </w:tcPr>
          <w:p w14:paraId="304D0662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15FAB4E5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DFA801F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79CC073" w14:textId="1E11F151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316371EA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738FCAAD" w14:textId="4F15EE68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探索自己的價值觀。</w:t>
            </w:r>
          </w:p>
        </w:tc>
      </w:tr>
      <w:tr w:rsidR="00C46CE6" w:rsidRPr="004F4430" w14:paraId="4116A137" w14:textId="77777777" w:rsidTr="00E34480">
        <w:trPr>
          <w:trHeight w:val="1535"/>
        </w:trPr>
        <w:tc>
          <w:tcPr>
            <w:tcW w:w="364" w:type="pct"/>
            <w:vAlign w:val="center"/>
          </w:tcPr>
          <w:p w14:paraId="553287E4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7F0F1D99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第九單元幾月幾日星期幾</w:t>
            </w:r>
          </w:p>
          <w:p w14:paraId="0E941A29" w14:textId="01EF7FA1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活動二：日期的先後順序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6C5A5CAD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2BC52AF" w14:textId="61A255AD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1767E1CD" w14:textId="77777777" w:rsidR="00C46CE6" w:rsidRPr="0023676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76F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認識及報讀日曆、月曆和年曆</w:t>
            </w:r>
            <w:r w:rsidRPr="0023676F">
              <w:rPr>
                <w:rFonts w:eastAsia="標楷體"/>
                <w:sz w:val="20"/>
                <w:szCs w:val="20"/>
              </w:rPr>
              <w:t>。</w:t>
            </w:r>
          </w:p>
          <w:p w14:paraId="6DBD01D3" w14:textId="074E3D08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76F">
              <w:rPr>
                <w:rFonts w:eastAsia="標楷體"/>
                <w:sz w:val="20"/>
                <w:szCs w:val="20"/>
              </w:rPr>
              <w:t>2.</w:t>
            </w:r>
            <w:r w:rsidRPr="0023676F">
              <w:rPr>
                <w:rFonts w:eastAsia="標楷體"/>
                <w:sz w:val="20"/>
                <w:szCs w:val="20"/>
              </w:rPr>
              <w:t>能比較同一年中不同日期的先後順序。</w:t>
            </w:r>
          </w:p>
        </w:tc>
        <w:tc>
          <w:tcPr>
            <w:tcW w:w="811" w:type="pct"/>
          </w:tcPr>
          <w:p w14:paraId="5F88214A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0471F55E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2DED6B1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59DEF8F9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  <w:p w14:paraId="06FBFE55" w14:textId="5A025CE5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27B2A15F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0C58ADF7" w14:textId="0AE58DBC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探索自己的價值觀。</w:t>
            </w:r>
          </w:p>
        </w:tc>
      </w:tr>
      <w:tr w:rsidR="00C46CE6" w:rsidRPr="004F4430" w14:paraId="0384F1EE" w14:textId="77777777" w:rsidTr="00E34480">
        <w:trPr>
          <w:trHeight w:val="1185"/>
        </w:trPr>
        <w:tc>
          <w:tcPr>
            <w:tcW w:w="364" w:type="pct"/>
            <w:vAlign w:val="center"/>
          </w:tcPr>
          <w:p w14:paraId="1C339592" w14:textId="77777777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  <w:vAlign w:val="center"/>
          </w:tcPr>
          <w:p w14:paraId="5BFFFF81" w14:textId="77777777" w:rsidR="00C46CE6" w:rsidRPr="00877C5F" w:rsidRDefault="00C46CE6" w:rsidP="00C46CE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eastAsia="標楷體"/>
                <w:sz w:val="20"/>
                <w:szCs w:val="20"/>
              </w:rPr>
              <w:t>第九單元幾月幾日星期幾</w:t>
            </w:r>
          </w:p>
          <w:p w14:paraId="01FDCCAC" w14:textId="06F9E4AA" w:rsidR="00C46CE6" w:rsidRPr="004F4430" w:rsidRDefault="00C46CE6" w:rsidP="00C46C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77C5F">
              <w:rPr>
                <w:rFonts w:eastAsia="標楷體"/>
                <w:sz w:val="20"/>
                <w:szCs w:val="20"/>
              </w:rPr>
              <w:t>活動二：日期的先後順序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2BBDBF5E" w14:textId="77777777" w:rsidR="00C46CE6" w:rsidRDefault="00C46CE6" w:rsidP="00C46CE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0A192AB" w14:textId="296333BE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877C5F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237B1F12" w14:textId="77777777" w:rsidR="00C46CE6" w:rsidRPr="0023676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76F">
              <w:rPr>
                <w:rFonts w:eastAsia="標楷體"/>
                <w:sz w:val="20"/>
                <w:szCs w:val="20"/>
              </w:rPr>
              <w:t>1.</w:t>
            </w:r>
            <w:r w:rsidRPr="0023676F">
              <w:rPr>
                <w:rFonts w:eastAsia="標楷體"/>
                <w:sz w:val="20"/>
                <w:szCs w:val="20"/>
              </w:rPr>
              <w:t>認識及報讀</w:t>
            </w:r>
            <w:r>
              <w:rPr>
                <w:rFonts w:eastAsia="標楷體"/>
                <w:sz w:val="20"/>
                <w:szCs w:val="20"/>
              </w:rPr>
              <w:t>日曆、月曆和年曆</w:t>
            </w:r>
            <w:r w:rsidRPr="0023676F">
              <w:rPr>
                <w:rFonts w:eastAsia="標楷體"/>
                <w:sz w:val="20"/>
                <w:szCs w:val="20"/>
              </w:rPr>
              <w:t>。</w:t>
            </w:r>
          </w:p>
          <w:p w14:paraId="518455BB" w14:textId="4563AABD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76F">
              <w:rPr>
                <w:rFonts w:eastAsia="標楷體"/>
                <w:sz w:val="20"/>
                <w:szCs w:val="20"/>
              </w:rPr>
              <w:t>2.</w:t>
            </w:r>
            <w:r w:rsidRPr="0023676F">
              <w:rPr>
                <w:rFonts w:eastAsia="標楷體"/>
                <w:sz w:val="20"/>
                <w:szCs w:val="20"/>
              </w:rPr>
              <w:t>能比較同一年中不同日期的先後順序。</w:t>
            </w:r>
          </w:p>
        </w:tc>
        <w:tc>
          <w:tcPr>
            <w:tcW w:w="811" w:type="pct"/>
          </w:tcPr>
          <w:p w14:paraId="1B99ED27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7B2BB87F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751DD57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AA54086" w14:textId="77777777" w:rsidR="00C46CE6" w:rsidRPr="00877C5F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CD9CCD4" w14:textId="30A9406E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7C5F"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6819773A" w14:textId="77777777" w:rsidR="00C46CE6" w:rsidRDefault="00C46CE6" w:rsidP="00C46CE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2A93CF50" w14:textId="33FFDFE9" w:rsidR="00C46CE6" w:rsidRPr="004F4430" w:rsidRDefault="00C46CE6" w:rsidP="00C46CE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877C5F">
              <w:rPr>
                <w:rFonts w:eastAsia="標楷體"/>
                <w:snapToGrid w:val="0"/>
                <w:sz w:val="20"/>
                <w:szCs w:val="20"/>
              </w:rPr>
              <w:t>探索自己的價值觀。</w:t>
            </w:r>
          </w:p>
        </w:tc>
      </w:tr>
    </w:tbl>
    <w:p w14:paraId="1E41DDFA" w14:textId="77777777"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14:paraId="5FED813B" w14:textId="77777777"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3583A43A" w14:textId="77777777"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16401F36" w14:textId="77777777"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0E2C9" w14:textId="77777777" w:rsidR="000529D5" w:rsidRDefault="000529D5" w:rsidP="001E09F9">
      <w:r>
        <w:separator/>
      </w:r>
    </w:p>
  </w:endnote>
  <w:endnote w:type="continuationSeparator" w:id="0">
    <w:p w14:paraId="79499E32" w14:textId="77777777" w:rsidR="000529D5" w:rsidRDefault="000529D5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5EB94" w14:textId="77777777" w:rsidR="000529D5" w:rsidRDefault="000529D5" w:rsidP="001E09F9">
      <w:r>
        <w:separator/>
      </w:r>
    </w:p>
  </w:footnote>
  <w:footnote w:type="continuationSeparator" w:id="0">
    <w:p w14:paraId="6844BDD7" w14:textId="77777777" w:rsidR="000529D5" w:rsidRDefault="000529D5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9F65A" w14:textId="77777777"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14:paraId="606C876D" w14:textId="77777777"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529D5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4BDE"/>
    <w:rsid w:val="0014689E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22B4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4FE2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7F56F5"/>
    <w:rsid w:val="00804B09"/>
    <w:rsid w:val="008140E7"/>
    <w:rsid w:val="008243A7"/>
    <w:rsid w:val="008262C3"/>
    <w:rsid w:val="008666F1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42C7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B60C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345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46CE6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6BBA"/>
    <w:rsid w:val="00DE765C"/>
    <w:rsid w:val="00E0428B"/>
    <w:rsid w:val="00E503FC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1C5D69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99343-AF62-4B33-90D3-CE77ADE27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1731</Words>
  <Characters>9869</Characters>
  <Application>Microsoft Office Word</Application>
  <DocSecurity>0</DocSecurity>
  <Lines>82</Lines>
  <Paragraphs>23</Paragraphs>
  <ScaleCrop>false</ScaleCrop>
  <Company/>
  <LinksUpToDate>false</LinksUpToDate>
  <CharactersWithSpaces>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5</cp:revision>
  <cp:lastPrinted>2019-03-26T07:40:00Z</cp:lastPrinted>
  <dcterms:created xsi:type="dcterms:W3CDTF">2022-05-17T12:40:00Z</dcterms:created>
  <dcterms:modified xsi:type="dcterms:W3CDTF">2023-06-12T01:02:00Z</dcterms:modified>
</cp:coreProperties>
</file>